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2"/>
        <w:numPr>
          <w:ilvl w:val="0"/>
          <w:numId w:val="0"/>
        </w:numPr>
        <w:bidi w:val="0"/>
        <w:spacing w:lineRule="exact" w:line="275" w:before="90" w:after="0"/>
        <w:ind w:left="0" w:right="0" w:hanging="0"/>
        <w:jc w:val="both"/>
        <w:outlineLvl w:val="2"/>
        <w:rPr/>
      </w:pPr>
      <w:r>
        <w:rPr>
          <w:color w:val="696969"/>
        </w:rPr>
        <w:tab/>
      </w:r>
      <w:r>
        <w:rPr>
          <w:color w:val="000000"/>
          <w:sz w:val="26"/>
          <w:szCs w:val="26"/>
        </w:rPr>
        <w:t>На основу 111. Закона о социјалној заштити ("Службени гласник РС", број 24/2011), члан</w:t>
      </w:r>
      <w:r>
        <w:rPr>
          <w:color w:val="000000"/>
          <w:sz w:val="26"/>
          <w:szCs w:val="26"/>
          <w:lang w:val="sr-RS"/>
        </w:rPr>
        <w:t>ова 15. став 1. тачка 5. и  41. став 1. тачка 7.</w:t>
      </w:r>
      <w:r>
        <w:rPr>
          <w:color w:val="000000"/>
          <w:sz w:val="26"/>
          <w:szCs w:val="26"/>
        </w:rPr>
        <w:t xml:space="preserve"> Статута општине</w:t>
      </w:r>
      <w:r>
        <w:rPr>
          <w:color w:val="000000"/>
          <w:sz w:val="26"/>
          <w:szCs w:val="26"/>
          <w:lang w:val="sr-RS"/>
        </w:rPr>
        <w:t xml:space="preserve"> Беочин </w:t>
      </w:r>
      <w:r>
        <w:rPr>
          <w:color w:val="000000"/>
          <w:sz w:val="26"/>
          <w:szCs w:val="26"/>
        </w:rPr>
        <w:t>("Службени лист оп</w:t>
      </w:r>
      <w:r>
        <w:rPr>
          <w:color w:val="000000"/>
          <w:sz w:val="26"/>
          <w:szCs w:val="26"/>
          <w:lang w:val="sr-RS"/>
        </w:rPr>
        <w:t xml:space="preserve">штине Беочин“ 3/2019), </w:t>
      </w:r>
      <w:r>
        <w:rPr>
          <w:color w:val="000000"/>
          <w:sz w:val="26"/>
          <w:szCs w:val="26"/>
        </w:rPr>
        <w:t>члана 2. Одлуке о додели субвенција у виду енергетских ваучера које издаје општина</w:t>
      </w:r>
      <w:r>
        <w:rPr>
          <w:color w:val="000000"/>
          <w:sz w:val="26"/>
          <w:szCs w:val="26"/>
          <w:lang w:val="sr-RS"/>
        </w:rPr>
        <w:t xml:space="preserve">  Беочин </w:t>
      </w:r>
      <w:r>
        <w:rPr>
          <w:color w:val="000000"/>
          <w:sz w:val="26"/>
          <w:szCs w:val="26"/>
        </w:rPr>
        <w:t>("Службени лист општин</w:t>
      </w:r>
      <w:r>
        <w:rPr>
          <w:color w:val="000000"/>
          <w:sz w:val="26"/>
          <w:szCs w:val="26"/>
          <w:lang w:val="sr-RS"/>
        </w:rPr>
        <w:t>е Беочин</w:t>
      </w:r>
      <w:r>
        <w:rPr>
          <w:color w:val="000000"/>
          <w:sz w:val="26"/>
          <w:szCs w:val="26"/>
        </w:rPr>
        <w:t xml:space="preserve">" број </w:t>
      </w:r>
      <w:r>
        <w:rPr>
          <w:color w:val="000000"/>
          <w:sz w:val="26"/>
          <w:szCs w:val="26"/>
          <w:lang w:val="sr-RS"/>
        </w:rPr>
        <w:t>12</w:t>
      </w:r>
      <w:r>
        <w:rPr>
          <w:color w:val="000000"/>
          <w:sz w:val="26"/>
          <w:szCs w:val="26"/>
        </w:rPr>
        <w:t xml:space="preserve">/2022) и </w:t>
      </w:r>
      <w:r>
        <w:rPr>
          <w:b w:val="false"/>
          <w:bCs w:val="false"/>
          <w:color w:val="000000"/>
          <w:sz w:val="26"/>
          <w:szCs w:val="26"/>
        </w:rPr>
        <w:t>члана</w:t>
      </w:r>
      <w:r>
        <w:rPr>
          <w:b w:val="false"/>
          <w:bCs w:val="false"/>
          <w:color w:val="000000"/>
          <w:sz w:val="26"/>
          <w:szCs w:val="26"/>
          <w:lang w:val="sr-Latn-RS"/>
        </w:rPr>
        <w:t xml:space="preserve"> </w:t>
      </w:r>
      <w:r>
        <w:rPr>
          <w:b w:val="false"/>
          <w:bCs w:val="false"/>
          <w:color w:val="000000"/>
          <w:sz w:val="26"/>
          <w:szCs w:val="26"/>
          <w:lang w:val="sr-Latn-RS"/>
        </w:rPr>
        <w:t xml:space="preserve">6. </w:t>
      </w:r>
      <w:r>
        <w:rPr>
          <w:b w:val="false"/>
          <w:bCs w:val="false"/>
          <w:color w:val="000000"/>
          <w:sz w:val="26"/>
          <w:szCs w:val="26"/>
        </w:rPr>
        <w:t>Одлуке о буџету општине</w:t>
      </w:r>
      <w:r>
        <w:rPr>
          <w:b w:val="false"/>
          <w:bCs w:val="false"/>
          <w:color w:val="000000"/>
          <w:sz w:val="26"/>
          <w:szCs w:val="26"/>
          <w:lang w:val="sr-RS"/>
        </w:rPr>
        <w:t xml:space="preserve"> Беочин </w:t>
      </w:r>
      <w:r>
        <w:rPr>
          <w:b w:val="false"/>
          <w:bCs w:val="false"/>
          <w:color w:val="000000"/>
          <w:sz w:val="26"/>
          <w:szCs w:val="26"/>
        </w:rPr>
        <w:t>за 2022. годину ("Службени лист општ</w:t>
      </w:r>
      <w:r>
        <w:rPr>
          <w:b w:val="false"/>
          <w:bCs w:val="false"/>
          <w:color w:val="000000"/>
          <w:sz w:val="26"/>
          <w:szCs w:val="26"/>
          <w:lang w:val="sr-RS"/>
        </w:rPr>
        <w:t>ине Беочин</w:t>
      </w:r>
      <w:r>
        <w:rPr>
          <w:b w:val="false"/>
          <w:bCs w:val="false"/>
          <w:color w:val="000000"/>
          <w:sz w:val="26"/>
          <w:szCs w:val="26"/>
        </w:rPr>
        <w:t xml:space="preserve">" број </w:t>
      </w:r>
      <w:r>
        <w:rPr>
          <w:b w:val="false"/>
          <w:bCs w:val="false"/>
          <w:color w:val="000000"/>
          <w:sz w:val="26"/>
          <w:szCs w:val="26"/>
          <w:lang w:val="sr-Latn-RS"/>
        </w:rPr>
        <w:t>20</w:t>
      </w:r>
      <w:r>
        <w:rPr>
          <w:b w:val="false"/>
          <w:bCs w:val="false"/>
          <w:color w:val="000000"/>
          <w:sz w:val="26"/>
          <w:szCs w:val="26"/>
        </w:rPr>
        <w:t>/202</w:t>
      </w:r>
      <w:r>
        <w:rPr>
          <w:b w:val="false"/>
          <w:bCs w:val="false"/>
          <w:color w:val="000000"/>
          <w:sz w:val="26"/>
          <w:szCs w:val="26"/>
          <w:lang w:val="sr-Latn-RS"/>
        </w:rPr>
        <w:t>1</w:t>
      </w:r>
      <w:r>
        <w:rPr>
          <w:b w:val="false"/>
          <w:bCs w:val="false"/>
          <w:color w:val="000000"/>
          <w:sz w:val="26"/>
          <w:szCs w:val="26"/>
        </w:rPr>
        <w:t>),</w:t>
      </w:r>
      <w:r>
        <w:rPr>
          <w:color w:val="000000"/>
          <w:sz w:val="26"/>
          <w:szCs w:val="26"/>
        </w:rPr>
        <w:t xml:space="preserve"> Комисија за утврђивања права за доделу субвенције у виду енергетских ваучера</w:t>
      </w:r>
      <w:r>
        <w:rPr>
          <w:color w:val="000000"/>
          <w:sz w:val="26"/>
          <w:szCs w:val="26"/>
          <w:lang w:val="sr-RS"/>
        </w:rPr>
        <w:t xml:space="preserve"> које издаје општина Беочин,  </w:t>
      </w:r>
      <w:r>
        <w:rPr>
          <w:color w:val="000000"/>
          <w:sz w:val="26"/>
          <w:szCs w:val="26"/>
        </w:rPr>
        <w:t xml:space="preserve"> на 1. седници одржаној дана</w:t>
      </w:r>
      <w:r>
        <w:rPr>
          <w:color w:val="000000"/>
          <w:sz w:val="26"/>
          <w:szCs w:val="26"/>
          <w:lang w:val="sr-RS"/>
        </w:rPr>
        <w:t xml:space="preserve"> </w:t>
      </w:r>
      <w:r>
        <w:rPr>
          <w:b w:val="false"/>
          <w:bCs w:val="false"/>
          <w:color w:val="000000"/>
          <w:sz w:val="26"/>
          <w:szCs w:val="26"/>
          <w:lang w:val="sr-RS"/>
        </w:rPr>
        <w:t xml:space="preserve"> </w:t>
      </w:r>
      <w:r>
        <w:rPr>
          <w:b w:val="false"/>
          <w:bCs w:val="false"/>
          <w:color w:val="000000"/>
          <w:sz w:val="26"/>
          <w:szCs w:val="26"/>
          <w:lang w:val="sr-Latn-RS"/>
        </w:rPr>
        <w:t>26</w:t>
      </w:r>
      <w:r>
        <w:rPr>
          <w:b w:val="false"/>
          <w:bCs w:val="false"/>
          <w:color w:val="000000"/>
          <w:sz w:val="26"/>
          <w:szCs w:val="26"/>
        </w:rPr>
        <w:t>.10.2022. године</w:t>
      </w:r>
      <w:r>
        <w:rPr>
          <w:color w:val="000000"/>
          <w:sz w:val="26"/>
          <w:szCs w:val="26"/>
        </w:rPr>
        <w:t xml:space="preserve"> доноси</w:t>
      </w:r>
      <w:r>
        <w:rPr>
          <w:color w:val="000000"/>
          <w:spacing w:val="-10"/>
          <w:sz w:val="26"/>
          <w:szCs w:val="26"/>
        </w:rPr>
        <w:t xml:space="preserve"> </w:t>
      </w:r>
    </w:p>
    <w:p>
      <w:pPr>
        <w:pStyle w:val="TextBody"/>
        <w:bidi w:val="0"/>
        <w:spacing w:before="1" w:after="0"/>
        <w:jc w:val="left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</w:p>
    <w:p>
      <w:pPr>
        <w:pStyle w:val="TextBody"/>
        <w:bidi w:val="0"/>
        <w:spacing w:before="1" w:after="0"/>
        <w:jc w:val="left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</w:p>
    <w:p>
      <w:pPr>
        <w:pStyle w:val="Normal"/>
        <w:bidi w:val="0"/>
        <w:spacing w:before="0" w:after="0"/>
        <w:ind w:left="1029" w:right="571" w:hanging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w w:val="110"/>
          <w:sz w:val="26"/>
          <w:szCs w:val="26"/>
        </w:rPr>
        <w:t>ПРАВИЛНИК</w:t>
      </w:r>
    </w:p>
    <w:p>
      <w:pPr>
        <w:pStyle w:val="Normal"/>
        <w:bidi w:val="0"/>
        <w:spacing w:lineRule="auto" w:line="264" w:before="14" w:after="0"/>
        <w:ind w:left="1029" w:right="556" w:hanging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w w:val="110"/>
          <w:sz w:val="26"/>
          <w:szCs w:val="26"/>
        </w:rPr>
        <w:t xml:space="preserve">О ДОДЕЛИ СУБВЕНЦИЈА У ВИДУ ЕНЕРГЕТСКИХ ВАУЧЕРА КОЈЕ ИЗДАЈЕ ОПШТИНА </w:t>
      </w:r>
      <w:r>
        <w:rPr>
          <w:rFonts w:ascii="Times New Roman" w:hAnsi="Times New Roman"/>
          <w:b/>
          <w:color w:val="000000"/>
          <w:w w:val="110"/>
          <w:sz w:val="26"/>
          <w:szCs w:val="26"/>
          <w:lang w:val="sr-RS"/>
        </w:rPr>
        <w:t>БЕОЧИН</w:t>
      </w:r>
    </w:p>
    <w:p>
      <w:pPr>
        <w:pStyle w:val="Normal"/>
        <w:bidi w:val="0"/>
        <w:spacing w:before="1" w:after="0"/>
        <w:ind w:left="0" w:right="567" w:hanging="0"/>
        <w:jc w:val="left"/>
        <w:rPr>
          <w:rFonts w:ascii="Times New Roman" w:hAnsi="Times New Roman"/>
          <w:b/>
          <w:b/>
          <w:sz w:val="12"/>
          <w:szCs w:val="12"/>
        </w:rPr>
      </w:pPr>
      <w:r>
        <w:rPr>
          <w:rFonts w:ascii="Times New Roman" w:hAnsi="Times New Roman"/>
          <w:b/>
          <w:sz w:val="12"/>
          <w:szCs w:val="12"/>
        </w:rPr>
      </w:r>
    </w:p>
    <w:p>
      <w:pPr>
        <w:pStyle w:val="Normal"/>
        <w:bidi w:val="0"/>
        <w:spacing w:before="1" w:after="0"/>
        <w:ind w:left="0" w:right="567" w:hanging="0"/>
        <w:jc w:val="left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w w:val="110"/>
          <w:sz w:val="26"/>
          <w:szCs w:val="26"/>
        </w:rPr>
        <w:t>Опште одредбе</w:t>
      </w:r>
    </w:p>
    <w:p>
      <w:pPr>
        <w:pStyle w:val="Heading2"/>
        <w:bidi w:val="0"/>
        <w:spacing w:before="2" w:after="0"/>
        <w:ind w:left="1029" w:right="551" w:hanging="0"/>
        <w:jc w:val="center"/>
        <w:rPr>
          <w:rFonts w:ascii="Times New Roman" w:hAnsi="Times New Roman"/>
        </w:rPr>
      </w:pPr>
      <w:r>
        <w:rPr>
          <w:b/>
          <w:bCs/>
          <w:color w:val="000000"/>
          <w:sz w:val="26"/>
          <w:szCs w:val="26"/>
        </w:rPr>
        <w:t>Члан 1.</w:t>
      </w:r>
    </w:p>
    <w:p>
      <w:pPr>
        <w:pStyle w:val="Normal"/>
        <w:bidi w:val="0"/>
        <w:spacing w:lineRule="auto" w:line="240" w:before="1" w:after="0"/>
        <w:ind w:left="614" w:right="132" w:hanging="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Овим </w:t>
      </w:r>
      <w:r>
        <w:rPr>
          <w:rFonts w:ascii="Times New Roman" w:hAnsi="Times New Roman"/>
          <w:color w:val="000000"/>
          <w:sz w:val="26"/>
          <w:szCs w:val="26"/>
          <w:lang w:val="sr-RS"/>
        </w:rPr>
        <w:t>п</w:t>
      </w:r>
      <w:r>
        <w:rPr>
          <w:rFonts w:ascii="Times New Roman" w:hAnsi="Times New Roman"/>
          <w:color w:val="000000"/>
          <w:sz w:val="26"/>
          <w:szCs w:val="26"/>
        </w:rPr>
        <w:t>равилником прописуј</w:t>
      </w:r>
      <w:r>
        <w:rPr>
          <w:rFonts w:ascii="Times New Roman" w:hAnsi="Times New Roman"/>
          <w:color w:val="000000"/>
          <w:sz w:val="26"/>
          <w:szCs w:val="26"/>
          <w:lang w:val="sr-RS"/>
        </w:rPr>
        <w:t>е</w:t>
      </w:r>
      <w:r>
        <w:rPr>
          <w:rFonts w:ascii="Times New Roman" w:hAnsi="Times New Roman"/>
          <w:color w:val="000000"/>
          <w:sz w:val="26"/>
          <w:szCs w:val="26"/>
        </w:rPr>
        <w:t xml:space="preserve"> се: </w:t>
      </w:r>
    </w:p>
    <w:p>
      <w:pPr>
        <w:pStyle w:val="Normal"/>
        <w:bidi w:val="0"/>
        <w:spacing w:lineRule="auto" w:line="240" w:before="1" w:after="0"/>
        <w:ind w:left="0" w:right="113" w:firstLine="737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6"/>
          <w:szCs w:val="26"/>
          <w:lang w:val="sr-RS"/>
        </w:rPr>
        <w:t xml:space="preserve">а) </w:t>
      </w:r>
      <w:r>
        <w:rPr>
          <w:rFonts w:ascii="Times New Roman" w:hAnsi="Times New Roman"/>
          <w:b/>
          <w:bCs/>
          <w:i/>
          <w:iCs/>
          <w:color w:val="000000"/>
          <w:sz w:val="26"/>
          <w:szCs w:val="26"/>
          <w:lang w:val="sr-RS"/>
        </w:rPr>
        <w:t>За домаћинства</w:t>
      </w:r>
      <w:r>
        <w:rPr>
          <w:rFonts w:ascii="Times New Roman" w:hAnsi="Times New Roman"/>
          <w:color w:val="000000"/>
          <w:sz w:val="26"/>
          <w:szCs w:val="26"/>
          <w:lang w:val="sr-RS"/>
        </w:rPr>
        <w:t xml:space="preserve">: </w:t>
      </w:r>
      <w:r>
        <w:rPr>
          <w:rFonts w:ascii="Times New Roman" w:hAnsi="Times New Roman"/>
          <w:color w:val="000000"/>
          <w:sz w:val="26"/>
          <w:szCs w:val="26"/>
        </w:rPr>
        <w:t xml:space="preserve">начин и услови пријаве на </w:t>
      </w:r>
      <w:r>
        <w:rPr>
          <w:rFonts w:ascii="Times New Roman" w:hAnsi="Times New Roman"/>
          <w:color w:val="000000"/>
          <w:sz w:val="26"/>
          <w:szCs w:val="26"/>
          <w:lang w:val="sr-RS"/>
        </w:rPr>
        <w:t>ј</w:t>
      </w:r>
      <w:r>
        <w:rPr>
          <w:rFonts w:ascii="Times New Roman" w:hAnsi="Times New Roman"/>
          <w:color w:val="000000"/>
          <w:sz w:val="26"/>
          <w:szCs w:val="26"/>
        </w:rPr>
        <w:t xml:space="preserve">авни позив </w:t>
      </w:r>
      <w:r>
        <w:rPr>
          <w:rFonts w:ascii="Times New Roman" w:hAnsi="Times New Roman"/>
          <w:color w:val="000000"/>
          <w:sz w:val="26"/>
          <w:szCs w:val="26"/>
          <w:lang w:val="sr-RS"/>
        </w:rPr>
        <w:t>за доделу субвенција у виду енергетских ваучера</w:t>
      </w:r>
      <w:r>
        <w:rPr>
          <w:rFonts w:ascii="Times New Roman" w:hAnsi="Times New Roman"/>
          <w:color w:val="000000"/>
          <w:sz w:val="26"/>
          <w:szCs w:val="26"/>
        </w:rPr>
        <w:t>, документација</w:t>
      </w:r>
      <w:r>
        <w:rPr>
          <w:rFonts w:ascii="Times New Roman" w:hAnsi="Times New Roman"/>
          <w:color w:val="000000"/>
          <w:sz w:val="26"/>
          <w:szCs w:val="26"/>
          <w:lang w:val="sr-RS"/>
        </w:rPr>
        <w:t xml:space="preserve"> за учешће на јавном позиву</w:t>
      </w:r>
      <w:r>
        <w:rPr>
          <w:rFonts w:ascii="Times New Roman" w:hAnsi="Times New Roman"/>
          <w:color w:val="000000"/>
          <w:sz w:val="26"/>
          <w:szCs w:val="26"/>
        </w:rPr>
        <w:t>, поступање</w:t>
      </w:r>
      <w:r>
        <w:rPr>
          <w:rFonts w:ascii="Times New Roman" w:hAnsi="Times New Roman"/>
          <w:color w:val="000000"/>
          <w:sz w:val="26"/>
          <w:szCs w:val="26"/>
          <w:lang w:val="sr-RS"/>
        </w:rPr>
        <w:t xml:space="preserve"> са поднетим </w:t>
      </w:r>
      <w:r>
        <w:rPr>
          <w:rFonts w:ascii="Times New Roman" w:hAnsi="Times New Roman"/>
          <w:color w:val="000000"/>
          <w:sz w:val="26"/>
          <w:szCs w:val="26"/>
        </w:rPr>
        <w:t xml:space="preserve">пријавама, критеријуми за </w:t>
      </w:r>
      <w:r>
        <w:rPr>
          <w:rFonts w:ascii="Times New Roman" w:hAnsi="Times New Roman"/>
          <w:color w:val="000000"/>
          <w:sz w:val="26"/>
          <w:szCs w:val="26"/>
          <w:lang w:val="sr-RS"/>
        </w:rPr>
        <w:t>утврђивање ранг листе за доделу</w:t>
      </w:r>
      <w:r>
        <w:rPr>
          <w:rFonts w:ascii="Times New Roman" w:hAnsi="Times New Roman"/>
          <w:color w:val="FF420E"/>
          <w:sz w:val="26"/>
          <w:szCs w:val="26"/>
          <w:lang w:val="sr-RS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val="sr-RS"/>
        </w:rPr>
        <w:t>ваучера</w:t>
      </w:r>
      <w:r>
        <w:rPr>
          <w:rFonts w:ascii="Times New Roman" w:hAnsi="Times New Roman"/>
          <w:color w:val="000000"/>
          <w:sz w:val="26"/>
          <w:szCs w:val="26"/>
        </w:rPr>
        <w:t xml:space="preserve">,  поступак додељивања </w:t>
      </w:r>
      <w:r>
        <w:rPr>
          <w:rFonts w:ascii="Times New Roman" w:hAnsi="Times New Roman"/>
          <w:color w:val="000000"/>
          <w:spacing w:val="-8"/>
          <w:sz w:val="26"/>
          <w:szCs w:val="26"/>
        </w:rPr>
        <w:t>ваучера</w:t>
      </w:r>
      <w:r>
        <w:rPr>
          <w:rFonts w:ascii="Times New Roman" w:hAnsi="Times New Roman"/>
          <w:color w:val="000000"/>
          <w:sz w:val="26"/>
          <w:szCs w:val="26"/>
        </w:rPr>
        <w:t xml:space="preserve"> доношење</w:t>
      </w:r>
      <w:r>
        <w:rPr>
          <w:rFonts w:ascii="Times New Roman" w:hAnsi="Times New Roman"/>
          <w:color w:val="000000"/>
          <w:sz w:val="26"/>
          <w:szCs w:val="26"/>
          <w:lang w:val="sr-RS"/>
        </w:rPr>
        <w:t>м</w:t>
      </w:r>
      <w:r>
        <w:rPr>
          <w:rFonts w:ascii="Times New Roman" w:hAnsi="Times New Roman"/>
          <w:color w:val="000000"/>
          <w:sz w:val="26"/>
          <w:szCs w:val="26"/>
        </w:rPr>
        <w:t xml:space="preserve"> појединачних </w:t>
      </w:r>
      <w:r>
        <w:rPr>
          <w:rFonts w:ascii="Times New Roman" w:hAnsi="Times New Roman"/>
          <w:color w:val="000000"/>
          <w:sz w:val="26"/>
          <w:szCs w:val="26"/>
          <w:lang w:val="sr-RS"/>
        </w:rPr>
        <w:t>р</w:t>
      </w:r>
      <w:r>
        <w:rPr>
          <w:rFonts w:ascii="Times New Roman" w:hAnsi="Times New Roman"/>
          <w:color w:val="000000"/>
          <w:sz w:val="26"/>
          <w:szCs w:val="26"/>
        </w:rPr>
        <w:t xml:space="preserve">ешења,  праћење, реализације </w:t>
      </w:r>
      <w:r>
        <w:rPr>
          <w:rFonts w:ascii="Times New Roman" w:hAnsi="Times New Roman"/>
          <w:b w:val="false"/>
          <w:bCs w:val="false"/>
          <w:color w:val="000000"/>
          <w:sz w:val="26"/>
          <w:szCs w:val="26"/>
        </w:rPr>
        <w:t>и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 xml:space="preserve">извештавање </w:t>
      </w:r>
      <w:r>
        <w:rPr>
          <w:rFonts w:ascii="Times New Roman" w:hAnsi="Times New Roman"/>
          <w:b w:val="false"/>
          <w:bCs w:val="false"/>
          <w:color w:val="000000"/>
          <w:sz w:val="26"/>
          <w:szCs w:val="26"/>
        </w:rPr>
        <w:t>и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друга питања значајна за доделу субвенција у виду енергетских</w:t>
      </w:r>
      <w:r>
        <w:rPr>
          <w:rFonts w:ascii="Times New Roman" w:hAnsi="Times New Roman"/>
          <w:color w:val="000000"/>
          <w:spacing w:val="-21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ваучера.</w:t>
      </w:r>
    </w:p>
    <w:p>
      <w:pPr>
        <w:pStyle w:val="Normal"/>
        <w:bidi w:val="0"/>
        <w:spacing w:lineRule="auto" w:line="240" w:before="1" w:after="0"/>
        <w:ind w:left="0" w:right="113" w:firstLine="737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6"/>
          <w:szCs w:val="26"/>
          <w:lang w:val="sr-RS"/>
        </w:rPr>
        <w:t xml:space="preserve">б) </w:t>
      </w:r>
      <w:r>
        <w:rPr>
          <w:rFonts w:ascii="Times New Roman" w:hAnsi="Times New Roman"/>
          <w:b/>
          <w:bCs/>
          <w:i/>
          <w:iCs/>
          <w:color w:val="000000"/>
          <w:sz w:val="26"/>
          <w:szCs w:val="26"/>
          <w:lang w:val="sr-RS"/>
        </w:rPr>
        <w:t>За привредне субјекте</w:t>
      </w:r>
      <w:r>
        <w:rPr>
          <w:rFonts w:ascii="Times New Roman" w:hAnsi="Times New Roman"/>
          <w:color w:val="000000"/>
          <w:sz w:val="26"/>
          <w:szCs w:val="26"/>
          <w:lang w:val="sr-RS"/>
        </w:rPr>
        <w:t xml:space="preserve">: </w:t>
      </w:r>
      <w:r>
        <w:rPr>
          <w:rFonts w:ascii="Times New Roman" w:hAnsi="Times New Roman"/>
          <w:color w:val="000000"/>
          <w:sz w:val="26"/>
          <w:szCs w:val="26"/>
        </w:rPr>
        <w:t xml:space="preserve">начин и услови пријаве на </w:t>
      </w:r>
      <w:r>
        <w:rPr>
          <w:rFonts w:ascii="Times New Roman" w:hAnsi="Times New Roman"/>
          <w:color w:val="000000"/>
          <w:sz w:val="26"/>
          <w:szCs w:val="26"/>
          <w:lang w:val="sr-RS"/>
        </w:rPr>
        <w:t>ј</w:t>
      </w:r>
      <w:r>
        <w:rPr>
          <w:rFonts w:ascii="Times New Roman" w:hAnsi="Times New Roman"/>
          <w:color w:val="000000"/>
          <w:sz w:val="26"/>
          <w:szCs w:val="26"/>
        </w:rPr>
        <w:t xml:space="preserve">авни позив </w:t>
      </w:r>
      <w:r>
        <w:rPr>
          <w:rFonts w:ascii="Times New Roman" w:hAnsi="Times New Roman"/>
          <w:color w:val="000000"/>
          <w:sz w:val="26"/>
          <w:szCs w:val="26"/>
          <w:lang w:val="sr-RS"/>
        </w:rPr>
        <w:t>за доделу субвенција у виду енергетских ваучера</w:t>
      </w:r>
      <w:r>
        <w:rPr>
          <w:rFonts w:ascii="Times New Roman" w:hAnsi="Times New Roman"/>
          <w:color w:val="000000"/>
          <w:sz w:val="26"/>
          <w:szCs w:val="26"/>
        </w:rPr>
        <w:t>, документација</w:t>
      </w:r>
      <w:r>
        <w:rPr>
          <w:rFonts w:ascii="Times New Roman" w:hAnsi="Times New Roman"/>
          <w:color w:val="000000"/>
          <w:sz w:val="26"/>
          <w:szCs w:val="26"/>
          <w:lang w:val="sr-RS"/>
        </w:rPr>
        <w:t xml:space="preserve"> за учешће на јавном позиву</w:t>
      </w:r>
      <w:r>
        <w:rPr>
          <w:rFonts w:ascii="Times New Roman" w:hAnsi="Times New Roman"/>
          <w:color w:val="000000"/>
          <w:sz w:val="26"/>
          <w:szCs w:val="26"/>
        </w:rPr>
        <w:t>, поступање</w:t>
      </w:r>
      <w:r>
        <w:rPr>
          <w:rFonts w:ascii="Times New Roman" w:hAnsi="Times New Roman"/>
          <w:color w:val="000000"/>
          <w:sz w:val="26"/>
          <w:szCs w:val="26"/>
          <w:lang w:val="sr-RS"/>
        </w:rPr>
        <w:t xml:space="preserve"> са поднетим </w:t>
      </w:r>
      <w:r>
        <w:rPr>
          <w:rFonts w:ascii="Times New Roman" w:hAnsi="Times New Roman"/>
          <w:color w:val="000000"/>
          <w:sz w:val="26"/>
          <w:szCs w:val="26"/>
        </w:rPr>
        <w:t>пријавама,  критеријуми за доделу ваучера</w:t>
      </w:r>
      <w:r>
        <w:rPr>
          <w:rFonts w:ascii="Times New Roman" w:hAnsi="Times New Roman"/>
          <w:color w:val="000000"/>
          <w:sz w:val="26"/>
          <w:szCs w:val="26"/>
          <w:lang w:val="sr-RS"/>
        </w:rPr>
        <w:t xml:space="preserve">, </w:t>
      </w:r>
      <w:r>
        <w:rPr>
          <w:rFonts w:ascii="Times New Roman" w:hAnsi="Times New Roman"/>
          <w:color w:val="000000"/>
          <w:sz w:val="26"/>
          <w:szCs w:val="26"/>
        </w:rPr>
        <w:t xml:space="preserve">поступак додељивања </w:t>
      </w:r>
      <w:r>
        <w:rPr>
          <w:rFonts w:ascii="Times New Roman" w:hAnsi="Times New Roman"/>
          <w:color w:val="000000"/>
          <w:spacing w:val="-8"/>
          <w:sz w:val="26"/>
          <w:szCs w:val="26"/>
        </w:rPr>
        <w:t>ваучера</w:t>
      </w:r>
    </w:p>
    <w:p>
      <w:pPr>
        <w:pStyle w:val="Normal"/>
        <w:bidi w:val="0"/>
        <w:spacing w:lineRule="auto" w:line="240" w:before="1" w:after="0"/>
        <w:ind w:left="614" w:right="132" w:hanging="0"/>
        <w:jc w:val="both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</w:p>
    <w:p>
      <w:pPr>
        <w:pStyle w:val="Normal"/>
        <w:bidi w:val="0"/>
        <w:spacing w:before="0" w:after="0"/>
        <w:ind w:left="0" w:right="57" w:firstLine="737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Комисија за утврђивања права за доделу субвенције у виду енергетских  ваучера корисницима (у даљем тексту: Комисија) образована решењем </w:t>
      </w:r>
      <w:r>
        <w:rPr>
          <w:rFonts w:ascii="Times New Roman" w:hAnsi="Times New Roman"/>
          <w:color w:val="000000"/>
          <w:sz w:val="26"/>
          <w:szCs w:val="26"/>
          <w:lang w:val="sr-RS"/>
        </w:rPr>
        <w:t>начелника Општинске управе Беочин</w:t>
      </w:r>
      <w:r>
        <w:rPr>
          <w:rFonts w:ascii="Times New Roman" w:hAnsi="Times New Roman"/>
          <w:color w:val="000000"/>
          <w:sz w:val="26"/>
          <w:szCs w:val="26"/>
        </w:rPr>
        <w:t xml:space="preserve"> број: </w:t>
      </w:r>
      <w:r>
        <w:rPr>
          <w:rFonts w:ascii="Times New Roman" w:hAnsi="Times New Roman"/>
          <w:color w:val="000000"/>
          <w:sz w:val="26"/>
          <w:szCs w:val="26"/>
          <w:lang w:val="sr-RS"/>
        </w:rPr>
        <w:t>01-02-102</w:t>
      </w:r>
      <w:r>
        <w:rPr>
          <w:rFonts w:ascii="Times New Roman" w:hAnsi="Times New Roman"/>
          <w:color w:val="000000"/>
          <w:spacing w:val="-7"/>
          <w:sz w:val="26"/>
          <w:szCs w:val="26"/>
        </w:rPr>
        <w:t xml:space="preserve">од </w:t>
      </w:r>
      <w:r>
        <w:rPr>
          <w:rFonts w:ascii="Times New Roman" w:hAnsi="Times New Roman"/>
          <w:color w:val="000000"/>
          <w:sz w:val="26"/>
          <w:szCs w:val="26"/>
          <w:lang w:val="sr-RS"/>
        </w:rPr>
        <w:t>12.10.2022</w:t>
      </w:r>
      <w:r>
        <w:rPr>
          <w:rFonts w:ascii="Times New Roman" w:hAnsi="Times New Roman"/>
          <w:color w:val="000000"/>
          <w:sz w:val="26"/>
          <w:szCs w:val="26"/>
        </w:rPr>
        <w:t>.године, надлежна је за спровођење поступка и активности  у ставу  1. овог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члана.</w:t>
      </w:r>
    </w:p>
    <w:p>
      <w:pPr>
        <w:pStyle w:val="TextBody"/>
        <w:bidi w:val="0"/>
        <w:spacing w:before="9" w:after="0"/>
        <w:jc w:val="left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</w:p>
    <w:p>
      <w:pPr>
        <w:pStyle w:val="Normal"/>
        <w:bidi w:val="0"/>
        <w:spacing w:before="1" w:after="0"/>
        <w:ind w:left="1029" w:right="546" w:hanging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0"/>
          <w:w w:val="105"/>
          <w:sz w:val="26"/>
          <w:szCs w:val="26"/>
        </w:rPr>
        <w:t>Члан 2.</w:t>
      </w:r>
    </w:p>
    <w:p>
      <w:pPr>
        <w:pStyle w:val="Normal"/>
        <w:bidi w:val="0"/>
        <w:spacing w:lineRule="auto" w:line="240" w:before="0" w:after="0"/>
        <w:ind w:left="0" w:right="0" w:firstLine="737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6"/>
          <w:szCs w:val="26"/>
        </w:rPr>
        <w:t>Мере доделе субвенције у виду енергетских ваучера спроводе се кроз сарадњу са Јавним предузећима "</w:t>
      </w:r>
      <w:r>
        <w:rPr>
          <w:rFonts w:ascii="Times New Roman" w:hAnsi="Times New Roman"/>
          <w:color w:val="000000"/>
          <w:sz w:val="26"/>
          <w:szCs w:val="26"/>
          <w:lang w:val="sr-RS"/>
        </w:rPr>
        <w:t>Топлана</w:t>
      </w:r>
      <w:r>
        <w:rPr>
          <w:rFonts w:ascii="Times New Roman" w:hAnsi="Times New Roman"/>
          <w:color w:val="000000"/>
          <w:sz w:val="26"/>
          <w:szCs w:val="26"/>
        </w:rPr>
        <w:t xml:space="preserve">" </w:t>
      </w:r>
      <w:r>
        <w:rPr>
          <w:rFonts w:ascii="Times New Roman" w:hAnsi="Times New Roman"/>
          <w:color w:val="000000"/>
          <w:sz w:val="26"/>
          <w:szCs w:val="26"/>
          <w:lang w:val="sr-RS"/>
        </w:rPr>
        <w:t xml:space="preserve">Беочин </w:t>
      </w:r>
      <w:r>
        <w:rPr>
          <w:rFonts w:ascii="Times New Roman" w:hAnsi="Times New Roman"/>
          <w:color w:val="000000"/>
          <w:sz w:val="26"/>
          <w:szCs w:val="26"/>
        </w:rPr>
        <w:t xml:space="preserve">и </w:t>
      </w:r>
      <w:r>
        <w:rPr>
          <w:rFonts w:ascii="Times New Roman" w:hAnsi="Times New Roman"/>
          <w:color w:val="000000"/>
          <w:sz w:val="26"/>
          <w:szCs w:val="26"/>
        </w:rPr>
        <w:t>ДП</w:t>
      </w:r>
      <w:r>
        <w:rPr>
          <w:rFonts w:ascii="Times New Roman" w:hAnsi="Times New Roman"/>
          <w:color w:val="000000"/>
          <w:sz w:val="26"/>
          <w:szCs w:val="26"/>
        </w:rPr>
        <w:t xml:space="preserve"> "</w:t>
      </w:r>
      <w:r>
        <w:rPr>
          <w:rFonts w:ascii="Times New Roman" w:hAnsi="Times New Roman"/>
          <w:color w:val="000000"/>
          <w:sz w:val="26"/>
          <w:szCs w:val="26"/>
          <w:lang w:val="sr-RS"/>
        </w:rPr>
        <w:t>Нови Сад-гас</w:t>
      </w:r>
      <w:r>
        <w:rPr>
          <w:rFonts w:ascii="Times New Roman" w:hAnsi="Times New Roman"/>
          <w:color w:val="000000"/>
          <w:sz w:val="26"/>
          <w:szCs w:val="26"/>
        </w:rPr>
        <w:t xml:space="preserve">" и привредним субјектима који се баве  продајом </w:t>
      </w:r>
      <w:r>
        <w:rPr>
          <w:rFonts w:ascii="Times New Roman" w:hAnsi="Times New Roman"/>
          <w:color w:val="000000"/>
          <w:spacing w:val="-3"/>
          <w:sz w:val="26"/>
          <w:szCs w:val="26"/>
        </w:rPr>
        <w:t xml:space="preserve">огрева (дрво, угаљ, пелет, брикет), </w:t>
      </w:r>
      <w:r>
        <w:rPr>
          <w:rFonts w:ascii="Times New Roman" w:hAnsi="Times New Roman"/>
          <w:color w:val="000000"/>
          <w:sz w:val="26"/>
          <w:szCs w:val="26"/>
        </w:rPr>
        <w:t>а крајњи корисници енергетских ваучера су домаћинства на територији општине</w:t>
      </w:r>
      <w:r>
        <w:rPr>
          <w:rFonts w:ascii="Times New Roman" w:hAnsi="Times New Roman"/>
          <w:color w:val="000000"/>
          <w:spacing w:val="14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pacing w:val="-3"/>
          <w:sz w:val="26"/>
          <w:szCs w:val="26"/>
          <w:lang w:val="sr-RS"/>
        </w:rPr>
        <w:t>Беочин</w:t>
      </w:r>
      <w:r>
        <w:rPr>
          <w:rFonts w:ascii="Times New Roman" w:hAnsi="Times New Roman"/>
          <w:color w:val="000000"/>
          <w:spacing w:val="-3"/>
          <w:sz w:val="26"/>
          <w:szCs w:val="26"/>
        </w:rPr>
        <w:t>.</w:t>
      </w:r>
    </w:p>
    <w:p>
      <w:pPr>
        <w:pStyle w:val="TextBody"/>
        <w:bidi w:val="0"/>
        <w:spacing w:before="7" w:after="0"/>
        <w:jc w:val="left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</w:p>
    <w:p>
      <w:pPr>
        <w:pStyle w:val="Normal"/>
        <w:bidi w:val="0"/>
        <w:spacing w:before="0" w:after="0"/>
        <w:ind w:left="0" w:right="567" w:hanging="0"/>
        <w:jc w:val="left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w w:val="110"/>
          <w:sz w:val="26"/>
          <w:szCs w:val="26"/>
        </w:rPr>
        <w:t>Финансијска средства</w:t>
      </w:r>
    </w:p>
    <w:p>
      <w:pPr>
        <w:pStyle w:val="Heading2"/>
        <w:bidi w:val="0"/>
        <w:spacing w:before="10" w:after="0"/>
        <w:ind w:left="1029" w:right="558" w:hanging="0"/>
        <w:jc w:val="center"/>
        <w:rPr>
          <w:rFonts w:ascii="Times New Roman" w:hAnsi="Times New Roman"/>
        </w:rPr>
      </w:pPr>
      <w:r>
        <w:rPr>
          <w:b/>
          <w:bCs/>
          <w:color w:val="000000"/>
          <w:sz w:val="26"/>
          <w:szCs w:val="26"/>
        </w:rPr>
        <w:t>Члан 3.</w:t>
      </w:r>
    </w:p>
    <w:p>
      <w:pPr>
        <w:pStyle w:val="Normal"/>
        <w:bidi w:val="0"/>
        <w:spacing w:lineRule="auto" w:line="235" w:before="1" w:after="0"/>
        <w:ind w:left="0" w:right="0" w:firstLine="737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6"/>
          <w:szCs w:val="26"/>
        </w:rPr>
        <w:t>Одлуком о буџету општине</w:t>
      </w:r>
      <w:r>
        <w:rPr>
          <w:rFonts w:ascii="Times New Roman" w:hAnsi="Times New Roman"/>
          <w:color w:val="000000"/>
          <w:sz w:val="26"/>
          <w:szCs w:val="26"/>
          <w:lang w:val="sr-RS"/>
        </w:rPr>
        <w:t xml:space="preserve"> Беочин </w:t>
      </w:r>
      <w:r>
        <w:rPr>
          <w:rFonts w:ascii="Times New Roman" w:hAnsi="Times New Roman"/>
          <w:color w:val="000000"/>
          <w:sz w:val="26"/>
          <w:szCs w:val="26"/>
        </w:rPr>
        <w:t>за 2022. годину –</w:t>
      </w:r>
      <w:r>
        <w:rPr>
          <w:rFonts w:ascii="Times New Roman" w:hAnsi="Times New Roman"/>
          <w:color w:val="000000"/>
          <w:sz w:val="26"/>
          <w:szCs w:val="26"/>
          <w:lang w:val="sr-RS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val="sr-Latn-RS"/>
        </w:rPr>
        <w:t>П</w:t>
      </w:r>
      <w:r>
        <w:rPr>
          <w:rFonts w:ascii="Times New Roman" w:hAnsi="Times New Roman"/>
          <w:color w:val="000000"/>
          <w:sz w:val="26"/>
          <w:szCs w:val="26"/>
          <w:lang w:val="sr-RS"/>
        </w:rPr>
        <w:t xml:space="preserve">рограм 0902 – Социјана и друга заштита, Програмска активност 0001 – једнократне помоћи и други облици помоћи, Функционална класификација 070 – социјалне помоћи угроженом становништву, Позиција 41, Економска класификација 472 – накнаде за социјалну заштиту из буџета, </w:t>
      </w:r>
      <w:r>
        <w:rPr>
          <w:rFonts w:ascii="Times New Roman" w:hAnsi="Times New Roman"/>
          <w:color w:val="000000"/>
          <w:sz w:val="26"/>
          <w:szCs w:val="26"/>
        </w:rPr>
        <w:t xml:space="preserve"> обезбеђена су средстава у укупном износу од </w:t>
      </w:r>
      <w:r>
        <w:rPr>
          <w:rFonts w:ascii="Times New Roman" w:hAnsi="Times New Roman"/>
          <w:b/>
          <w:bCs/>
          <w:color w:val="000000"/>
          <w:sz w:val="26"/>
          <w:szCs w:val="26"/>
          <w:lang w:val="sr-RS"/>
        </w:rPr>
        <w:t>6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.000.000,00 динара.</w:t>
      </w:r>
    </w:p>
    <w:p>
      <w:pPr>
        <w:pStyle w:val="Normal"/>
        <w:bidi w:val="0"/>
        <w:spacing w:lineRule="auto" w:line="228" w:before="16" w:after="0"/>
        <w:ind w:left="0" w:right="0" w:firstLine="680"/>
        <w:jc w:val="both"/>
        <w:rPr/>
      </w:pPr>
      <w:r>
        <w:rPr>
          <w:rFonts w:ascii="Times New Roman" w:hAnsi="Times New Roman"/>
          <w:color w:val="000000"/>
          <w:sz w:val="26"/>
          <w:szCs w:val="26"/>
        </w:rPr>
        <w:t>Средства из става 1. овог члана додељиваће се на основу Јавног позива за домаћинства који расписује Комисија и који се објављује на интернет страници општине</w:t>
      </w:r>
      <w:r>
        <w:rPr>
          <w:rFonts w:ascii="Times New Roman" w:hAnsi="Times New Roman"/>
          <w:color w:val="000000"/>
          <w:sz w:val="26"/>
          <w:szCs w:val="26"/>
          <w:lang w:val="sr-RS"/>
        </w:rPr>
        <w:t xml:space="preserve"> Беочин</w:t>
      </w:r>
      <w:r>
        <w:rPr>
          <w:rFonts w:ascii="Times New Roman" w:hAnsi="Times New Roman"/>
          <w:b w:val="false"/>
          <w:bCs w:val="false"/>
          <w:color w:val="000000"/>
          <w:sz w:val="26"/>
          <w:szCs w:val="26"/>
          <w:lang w:val="sr-RS"/>
        </w:rPr>
        <w:t xml:space="preserve"> </w:t>
      </w:r>
      <w:hyperlink r:id="rId2">
        <w:r>
          <w:rPr>
            <w:rFonts w:ascii="Times New Roman" w:hAnsi="Times New Roman"/>
            <w:b w:val="false"/>
            <w:bCs w:val="false"/>
            <w:color w:val="000000"/>
            <w:sz w:val="26"/>
            <w:szCs w:val="26"/>
            <w:lang w:val="sr-Latn-RS"/>
          </w:rPr>
          <w:t>www.beocin.rs.</w:t>
        </w:r>
      </w:hyperlink>
    </w:p>
    <w:p>
      <w:pPr>
        <w:pStyle w:val="Normal"/>
        <w:bidi w:val="0"/>
        <w:spacing w:lineRule="auto" w:line="218" w:before="20" w:after="0"/>
        <w:ind w:left="627" w:right="117" w:firstLine="708"/>
        <w:jc w:val="both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</w:p>
    <w:p>
      <w:pPr>
        <w:pStyle w:val="Normal"/>
        <w:tabs>
          <w:tab w:val="clear" w:pos="709"/>
          <w:tab w:val="left" w:pos="669" w:leader="none"/>
        </w:tabs>
        <w:bidi w:val="0"/>
        <w:spacing w:lineRule="auto" w:line="218" w:before="20" w:after="0"/>
        <w:ind w:left="624" w:right="113" w:hanging="624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tabs>
          <w:tab w:val="clear" w:pos="709"/>
          <w:tab w:val="left" w:pos="669" w:leader="none"/>
        </w:tabs>
        <w:bidi w:val="0"/>
        <w:spacing w:lineRule="auto" w:line="218" w:before="20" w:after="0"/>
        <w:ind w:left="624" w:right="113" w:hanging="624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tabs>
          <w:tab w:val="clear" w:pos="709"/>
          <w:tab w:val="left" w:pos="669" w:leader="none"/>
        </w:tabs>
        <w:bidi w:val="0"/>
        <w:spacing w:lineRule="auto" w:line="218" w:before="20" w:after="0"/>
        <w:ind w:right="113" w:hanging="0"/>
        <w:jc w:val="left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0"/>
          <w:w w:val="105"/>
          <w:sz w:val="26"/>
          <w:szCs w:val="26"/>
        </w:rPr>
        <w:t xml:space="preserve">Право на доделу субвенција </w:t>
      </w:r>
      <w:r>
        <w:rPr>
          <w:rFonts w:ascii="Times New Roman" w:hAnsi="Times New Roman"/>
          <w:b/>
          <w:bCs/>
          <w:color w:val="000000"/>
          <w:w w:val="105"/>
          <w:sz w:val="26"/>
          <w:szCs w:val="26"/>
          <w:lang w:val="sr-RS"/>
        </w:rPr>
        <w:t>грађанима/домаћинствима</w:t>
      </w:r>
    </w:p>
    <w:p>
      <w:pPr>
        <w:pStyle w:val="Normal"/>
        <w:tabs>
          <w:tab w:val="clear" w:pos="709"/>
          <w:tab w:val="left" w:pos="669" w:leader="none"/>
        </w:tabs>
        <w:bidi w:val="0"/>
        <w:spacing w:lineRule="auto" w:line="218" w:before="20" w:after="0"/>
        <w:ind w:left="624" w:right="113" w:hanging="624"/>
        <w:jc w:val="left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</w:p>
    <w:p>
      <w:pPr>
        <w:pStyle w:val="TextBody"/>
        <w:bidi w:val="0"/>
        <w:spacing w:before="10" w:after="0"/>
        <w:ind w:left="293" w:right="855" w:hanging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          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Члан 4.</w:t>
      </w:r>
    </w:p>
    <w:p>
      <w:pPr>
        <w:pStyle w:val="Normal"/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  <w:w w:val="105"/>
        </w:rPr>
        <w:tab/>
      </w:r>
      <w:r>
        <w:rPr>
          <w:rFonts w:ascii="Times New Roman" w:hAnsi="Times New Roman"/>
          <w:w w:val="105"/>
          <w:sz w:val="26"/>
          <w:szCs w:val="26"/>
        </w:rPr>
        <w:t xml:space="preserve">Право на доделу субвенција у виду енергетских ваучера имају домаћинства са територије Општине </w:t>
      </w:r>
      <w:r>
        <w:rPr>
          <w:rFonts w:ascii="Times New Roman" w:hAnsi="Times New Roman"/>
          <w:w w:val="105"/>
          <w:sz w:val="26"/>
          <w:szCs w:val="26"/>
          <w:lang w:val="sr-RS"/>
        </w:rPr>
        <w:t>Беочин</w:t>
      </w:r>
      <w:r>
        <w:rPr>
          <w:rFonts w:ascii="Times New Roman" w:hAnsi="Times New Roman"/>
          <w:w w:val="105"/>
          <w:sz w:val="26"/>
          <w:szCs w:val="26"/>
        </w:rPr>
        <w:t xml:space="preserve">, чији укупни месечни приход и примања не прелазе </w:t>
      </w:r>
      <w:r>
        <w:rPr>
          <w:rFonts w:ascii="Times New Roman" w:hAnsi="Times New Roman"/>
          <w:w w:val="105"/>
          <w:sz w:val="26"/>
          <w:szCs w:val="26"/>
          <w:lang w:val="sr-RS"/>
        </w:rPr>
        <w:t>20.000,00</w:t>
      </w:r>
      <w:r>
        <w:rPr>
          <w:rFonts w:ascii="Times New Roman" w:hAnsi="Times New Roman"/>
          <w:w w:val="105"/>
          <w:sz w:val="26"/>
          <w:szCs w:val="26"/>
        </w:rPr>
        <w:t xml:space="preserve"> динара по члану домаћинства.</w:t>
      </w:r>
    </w:p>
    <w:p>
      <w:pPr>
        <w:pStyle w:val="Normal"/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  <w:w w:val="105"/>
          <w:sz w:val="26"/>
          <w:szCs w:val="26"/>
        </w:rPr>
        <w:tab/>
        <w:t xml:space="preserve">Вредност субвенције износи </w:t>
      </w:r>
      <w:r>
        <w:rPr>
          <w:rFonts w:ascii="Times New Roman" w:hAnsi="Times New Roman"/>
          <w:w w:val="105"/>
          <w:sz w:val="26"/>
          <w:szCs w:val="26"/>
          <w:lang w:val="sr-RS"/>
        </w:rPr>
        <w:t>10.000,00</w:t>
      </w:r>
      <w:r>
        <w:rPr>
          <w:rFonts w:ascii="Times New Roman" w:hAnsi="Times New Roman"/>
          <w:w w:val="105"/>
          <w:sz w:val="26"/>
          <w:szCs w:val="26"/>
        </w:rPr>
        <w:t xml:space="preserve"> динара. </w:t>
      </w:r>
    </w:p>
    <w:p>
      <w:pPr>
        <w:pStyle w:val="Normal"/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  <w:w w:val="105"/>
          <w:sz w:val="26"/>
          <w:szCs w:val="26"/>
        </w:rPr>
        <w:tab/>
        <w:t xml:space="preserve">Изузетно, вредност субвенције износи </w:t>
      </w:r>
      <w:r>
        <w:rPr>
          <w:rFonts w:ascii="Times New Roman" w:hAnsi="Times New Roman"/>
          <w:w w:val="105"/>
          <w:sz w:val="26"/>
          <w:szCs w:val="26"/>
          <w:lang w:val="sr-RS"/>
        </w:rPr>
        <w:t>5</w:t>
      </w:r>
      <w:r>
        <w:rPr>
          <w:rFonts w:ascii="Times New Roman" w:hAnsi="Times New Roman"/>
          <w:w w:val="105"/>
          <w:sz w:val="26"/>
          <w:szCs w:val="26"/>
        </w:rPr>
        <w:t xml:space="preserve">.000,00 динара за кориснике који су енергетски угрожени купци у складу са Уредбом о енергетски угроженом купцу. </w:t>
      </w:r>
    </w:p>
    <w:p>
      <w:pPr>
        <w:pStyle w:val="Normal"/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  <w:t>Списак корисника енергетски угрожених купаца који то право остварују у време расписивања јавног позива Комисији ће доставити Одељење за имовинске, опште и заједничке послове Општинске управе Беочин.</w:t>
      </w:r>
    </w:p>
    <w:p>
      <w:pPr>
        <w:pStyle w:val="Normal"/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  <w:t>Уколико се за грејање користе два или више различитих енергената, подносилац пријаве може да оствари право на ваучер само за једну врсту енергента предвиђеног јавним позивом.</w:t>
      </w:r>
    </w:p>
    <w:p>
      <w:pPr>
        <w:pStyle w:val="Heading3"/>
        <w:widowControl w:val="false"/>
        <w:numPr>
          <w:ilvl w:val="0"/>
          <w:numId w:val="0"/>
        </w:numPr>
        <w:suppressAutoHyphens w:val="true"/>
        <w:bidi w:val="0"/>
        <w:spacing w:lineRule="auto" w:line="247" w:before="0" w:after="0"/>
        <w:ind w:left="0" w:right="624" w:hanging="0"/>
        <w:jc w:val="center"/>
        <w:outlineLvl w:val="3"/>
        <w:rPr>
          <w:rFonts w:ascii="Times New Roman" w:hAnsi="Times New Roman"/>
          <w:w w:val="105"/>
          <w:sz w:val="12"/>
          <w:szCs w:val="12"/>
        </w:rPr>
      </w:pPr>
      <w:r>
        <w:rPr>
          <w:w w:val="105"/>
          <w:sz w:val="12"/>
          <w:szCs w:val="12"/>
        </w:rPr>
      </w:r>
    </w:p>
    <w:p>
      <w:pPr>
        <w:pStyle w:val="Heading3"/>
        <w:widowControl w:val="false"/>
        <w:numPr>
          <w:ilvl w:val="0"/>
          <w:numId w:val="0"/>
        </w:numPr>
        <w:suppressAutoHyphens w:val="true"/>
        <w:bidi w:val="0"/>
        <w:spacing w:lineRule="auto" w:line="247" w:before="0" w:after="0"/>
        <w:ind w:left="0" w:right="624" w:hanging="0"/>
        <w:jc w:val="left"/>
        <w:outlineLvl w:val="3"/>
        <w:rPr>
          <w:rFonts w:ascii="Times New Roman" w:hAnsi="Times New Roman"/>
        </w:rPr>
      </w:pPr>
      <w:r>
        <w:rPr>
          <w:color w:val="000000"/>
          <w:w w:val="105"/>
          <w:sz w:val="26"/>
          <w:szCs w:val="26"/>
        </w:rPr>
        <w:t xml:space="preserve">Услови и потребна документација за остваривање права на доделу субвенције у виду енергетског ваучера </w:t>
      </w:r>
    </w:p>
    <w:p>
      <w:pPr>
        <w:pStyle w:val="Heading3"/>
        <w:widowControl w:val="false"/>
        <w:numPr>
          <w:ilvl w:val="0"/>
          <w:numId w:val="0"/>
        </w:numPr>
        <w:suppressAutoHyphens w:val="true"/>
        <w:bidi w:val="0"/>
        <w:spacing w:lineRule="auto" w:line="247" w:before="0" w:after="0"/>
        <w:ind w:left="0" w:right="624" w:hanging="0"/>
        <w:jc w:val="center"/>
        <w:outlineLvl w:val="3"/>
        <w:rPr>
          <w:rFonts w:ascii="Times New Roman" w:hAnsi="Times New Roman"/>
          <w:color w:val="000000"/>
          <w:sz w:val="12"/>
          <w:szCs w:val="12"/>
        </w:rPr>
      </w:pPr>
      <w:r>
        <w:rPr>
          <w:color w:val="000000"/>
          <w:sz w:val="12"/>
          <w:szCs w:val="12"/>
        </w:rPr>
      </w:r>
    </w:p>
    <w:p>
      <w:pPr>
        <w:pStyle w:val="Normal"/>
        <w:bidi w:val="0"/>
        <w:spacing w:lineRule="exact" w:line="270" w:before="0" w:after="0"/>
        <w:ind w:left="314" w:right="855" w:hanging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Члан 5.</w:t>
      </w:r>
    </w:p>
    <w:p>
      <w:pPr>
        <w:pStyle w:val="Normal"/>
        <w:bidi w:val="0"/>
        <w:jc w:val="both"/>
        <w:rPr/>
      </w:pPr>
      <w:r>
        <w:rPr>
          <w:rFonts w:ascii="Times New Roman" w:hAnsi="Times New Roman"/>
          <w:color w:val="000000"/>
          <w:w w:val="105"/>
          <w:sz w:val="26"/>
          <w:szCs w:val="26"/>
          <w:lang w:val="sr-RS"/>
        </w:rPr>
        <w:tab/>
        <w:t>Пријава</w:t>
      </w:r>
      <w:r>
        <w:rPr>
          <w:rFonts w:ascii="Times New Roman" w:hAnsi="Times New Roman"/>
          <w:color w:val="000000"/>
          <w:w w:val="105"/>
          <w:sz w:val="26"/>
          <w:szCs w:val="26"/>
        </w:rPr>
        <w:t xml:space="preserve"> за остваривање права на субвенцију, подноси се на  прописаном обрасцу, који је  доступан на званичном сајту општине</w:t>
      </w:r>
      <w:r>
        <w:rPr>
          <w:rFonts w:ascii="Times New Roman" w:hAnsi="Times New Roman"/>
          <w:color w:val="000000"/>
          <w:w w:val="105"/>
          <w:sz w:val="26"/>
          <w:szCs w:val="26"/>
          <w:lang w:val="sr-RS"/>
        </w:rPr>
        <w:t xml:space="preserve"> Беочин </w:t>
      </w:r>
      <w:hyperlink r:id="rId3">
        <w:r>
          <w:rPr>
            <w:rFonts w:ascii="Times New Roman" w:hAnsi="Times New Roman"/>
            <w:color w:val="000000"/>
            <w:w w:val="105"/>
            <w:sz w:val="26"/>
            <w:szCs w:val="26"/>
            <w:lang w:val="sr-Latn-RS"/>
          </w:rPr>
          <w:t>www.beocin.rs</w:t>
        </w:r>
      </w:hyperlink>
      <w:r>
        <w:rPr>
          <w:rFonts w:ascii="Times New Roman" w:hAnsi="Times New Roman"/>
          <w:color w:val="000000"/>
          <w:w w:val="105"/>
          <w:sz w:val="26"/>
          <w:szCs w:val="26"/>
        </w:rPr>
        <w:t xml:space="preserve"> и на  писарниц</w:t>
      </w:r>
      <w:r>
        <w:rPr>
          <w:rFonts w:ascii="Times New Roman" w:hAnsi="Times New Roman"/>
          <w:color w:val="000000"/>
          <w:w w:val="105"/>
          <w:sz w:val="26"/>
          <w:szCs w:val="26"/>
          <w:lang w:val="sr-RS"/>
        </w:rPr>
        <w:t>ама</w:t>
      </w:r>
      <w:r>
        <w:rPr>
          <w:rFonts w:ascii="Times New Roman" w:hAnsi="Times New Roman"/>
          <w:color w:val="000000"/>
          <w:w w:val="105"/>
          <w:sz w:val="26"/>
          <w:szCs w:val="26"/>
        </w:rPr>
        <w:t xml:space="preserve"> Општинске управе </w:t>
      </w:r>
      <w:r>
        <w:rPr>
          <w:rFonts w:ascii="Times New Roman" w:hAnsi="Times New Roman"/>
          <w:color w:val="000000"/>
          <w:w w:val="105"/>
          <w:sz w:val="26"/>
          <w:szCs w:val="26"/>
          <w:lang w:val="sr-RS"/>
        </w:rPr>
        <w:t xml:space="preserve">Беочин (Светосавска 25) и </w:t>
      </w:r>
      <w:r>
        <w:rPr>
          <w:rFonts w:ascii="Times New Roman" w:hAnsi="Times New Roman"/>
          <w:color w:val="000000"/>
          <w:w w:val="105"/>
          <w:sz w:val="26"/>
          <w:szCs w:val="26"/>
          <w:lang w:val="sr-RS"/>
        </w:rPr>
        <w:t>Општинског у</w:t>
      </w:r>
      <w:r>
        <w:rPr>
          <w:rFonts w:ascii="Times New Roman" w:hAnsi="Times New Roman"/>
          <w:color w:val="000000"/>
          <w:w w:val="105"/>
          <w:sz w:val="26"/>
          <w:szCs w:val="26"/>
          <w:lang w:val="sr-RS"/>
        </w:rPr>
        <w:t xml:space="preserve">служног центра (Школска 2, </w:t>
      </w:r>
      <w:r>
        <w:rPr>
          <w:rFonts w:ascii="Times New Roman" w:hAnsi="Times New Roman"/>
          <w:color w:val="000000"/>
          <w:w w:val="105"/>
          <w:sz w:val="26"/>
          <w:szCs w:val="26"/>
          <w:lang w:val="sr-RS"/>
        </w:rPr>
        <w:t>Дом културе</w:t>
      </w:r>
      <w:r>
        <w:rPr>
          <w:rFonts w:ascii="Times New Roman" w:hAnsi="Times New Roman"/>
          <w:color w:val="000000"/>
          <w:w w:val="105"/>
          <w:sz w:val="26"/>
          <w:szCs w:val="26"/>
          <w:lang w:val="sr-RS"/>
        </w:rPr>
        <w:t>)</w:t>
      </w:r>
      <w:r>
        <w:rPr>
          <w:rFonts w:ascii="Times New Roman" w:hAnsi="Times New Roman"/>
          <w:color w:val="000000"/>
          <w:w w:val="105"/>
          <w:sz w:val="26"/>
          <w:szCs w:val="26"/>
        </w:rPr>
        <w:t>.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  <w:w w:val="105"/>
          <w:sz w:val="26"/>
          <w:szCs w:val="26"/>
          <w:lang w:val="sr-RS"/>
        </w:rPr>
        <w:tab/>
        <w:t>У</w:t>
      </w:r>
      <w:r>
        <w:rPr>
          <w:rFonts w:ascii="Times New Roman" w:hAnsi="Times New Roman"/>
          <w:w w:val="105"/>
          <w:sz w:val="26"/>
          <w:szCs w:val="26"/>
        </w:rPr>
        <w:t>з</w:t>
      </w:r>
      <w:r>
        <w:rPr>
          <w:rFonts w:ascii="Times New Roman" w:hAnsi="Times New Roman"/>
          <w:w w:val="105"/>
          <w:sz w:val="26"/>
          <w:szCs w:val="26"/>
          <w:lang w:val="sr-RS"/>
        </w:rPr>
        <w:t xml:space="preserve">  пријаву се </w:t>
      </w:r>
      <w:r>
        <w:rPr>
          <w:rFonts w:ascii="Times New Roman" w:hAnsi="Times New Roman"/>
          <w:w w:val="105"/>
          <w:sz w:val="26"/>
          <w:szCs w:val="26"/>
        </w:rPr>
        <w:t>прилажу и следећа документа: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  <w:w w:val="105"/>
          <w:sz w:val="26"/>
          <w:szCs w:val="26"/>
          <w:lang w:val="sr-RS"/>
        </w:rPr>
        <w:tab/>
        <w:t>1.</w:t>
      </w:r>
      <w:r>
        <w:rPr>
          <w:rFonts w:ascii="Times New Roman" w:hAnsi="Times New Roman"/>
          <w:w w:val="105"/>
          <w:sz w:val="26"/>
          <w:szCs w:val="26"/>
        </w:rPr>
        <w:t xml:space="preserve"> </w:t>
      </w:r>
      <w:r>
        <w:rPr>
          <w:rFonts w:ascii="Times New Roman" w:hAnsi="Times New Roman"/>
          <w:w w:val="105"/>
          <w:sz w:val="26"/>
          <w:szCs w:val="26"/>
          <w:lang w:val="sr-RS"/>
        </w:rPr>
        <w:t>Ф</w:t>
      </w:r>
      <w:r>
        <w:rPr>
          <w:rFonts w:ascii="Times New Roman" w:hAnsi="Times New Roman"/>
          <w:w w:val="105"/>
          <w:sz w:val="26"/>
          <w:szCs w:val="26"/>
        </w:rPr>
        <w:t xml:space="preserve">отокопију или очитану личну карту свих чланова домаћинства, за </w:t>
        <w:tab/>
        <w:t>малолетна лица која немају личну карт</w:t>
      </w:r>
      <w:r>
        <w:rPr>
          <w:rFonts w:ascii="Times New Roman" w:hAnsi="Times New Roman"/>
          <w:w w:val="105"/>
          <w:sz w:val="26"/>
          <w:szCs w:val="26"/>
        </w:rPr>
        <w:t xml:space="preserve">у фотокопија извода из матичне </w:t>
        <w:tab/>
        <w:t>књиге рођених</w:t>
      </w:r>
      <w:r>
        <w:rPr>
          <w:rFonts w:ascii="Times New Roman" w:hAnsi="Times New Roman"/>
          <w:w w:val="105"/>
          <w:sz w:val="26"/>
          <w:szCs w:val="26"/>
        </w:rPr>
        <w:t>.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  <w:w w:val="105"/>
          <w:sz w:val="26"/>
          <w:szCs w:val="26"/>
          <w:lang w:val="sr-RS"/>
        </w:rPr>
        <w:tab/>
        <w:t>2.</w:t>
      </w:r>
      <w:r>
        <w:rPr>
          <w:rFonts w:ascii="Times New Roman" w:hAnsi="Times New Roman"/>
          <w:w w:val="105"/>
          <w:sz w:val="26"/>
          <w:szCs w:val="26"/>
        </w:rPr>
        <w:t xml:space="preserve"> </w:t>
      </w:r>
      <w:r>
        <w:rPr>
          <w:rFonts w:ascii="Times New Roman" w:hAnsi="Times New Roman"/>
          <w:w w:val="105"/>
          <w:sz w:val="26"/>
          <w:szCs w:val="26"/>
          <w:lang w:val="sr-RS"/>
        </w:rPr>
        <w:t>Д</w:t>
      </w:r>
      <w:r>
        <w:rPr>
          <w:rFonts w:ascii="Times New Roman" w:hAnsi="Times New Roman"/>
          <w:w w:val="105"/>
          <w:sz w:val="26"/>
          <w:szCs w:val="26"/>
        </w:rPr>
        <w:t>оказ о месечним примањима и то: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ab/>
        <w:t xml:space="preserve">- за запослена лица: потврду о оствареним приходима у месецу који претходи </w:t>
        <w:tab/>
        <w:t xml:space="preserve">месецу подношења </w:t>
      </w:r>
      <w:r>
        <w:rPr>
          <w:rFonts w:ascii="Times New Roman" w:hAnsi="Times New Roman"/>
          <w:sz w:val="26"/>
          <w:szCs w:val="26"/>
        </w:rPr>
        <w:t>пријаве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  <w:w w:val="105"/>
          <w:sz w:val="26"/>
          <w:szCs w:val="26"/>
          <w:lang w:val="sr-RS"/>
        </w:rPr>
        <w:tab/>
        <w:t xml:space="preserve">- </w:t>
      </w:r>
      <w:r>
        <w:rPr>
          <w:rFonts w:ascii="Times New Roman" w:hAnsi="Times New Roman"/>
          <w:w w:val="105"/>
          <w:sz w:val="26"/>
          <w:szCs w:val="26"/>
        </w:rPr>
        <w:t xml:space="preserve">за пензионере: чек од пензије за месец који претходи месецу подношења </w:t>
        <w:tab/>
      </w:r>
      <w:r>
        <w:rPr>
          <w:rFonts w:ascii="Times New Roman" w:hAnsi="Times New Roman"/>
          <w:w w:val="105"/>
          <w:sz w:val="26"/>
          <w:szCs w:val="26"/>
        </w:rPr>
        <w:t>пријаве</w:t>
      </w:r>
      <w:r>
        <w:rPr>
          <w:rFonts w:ascii="Times New Roman" w:hAnsi="Times New Roman"/>
          <w:w w:val="105"/>
          <w:sz w:val="26"/>
          <w:szCs w:val="26"/>
        </w:rPr>
        <w:t>,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  <w:w w:val="105"/>
          <w:sz w:val="26"/>
          <w:szCs w:val="26"/>
          <w:lang w:val="sr-RS"/>
        </w:rPr>
        <w:tab/>
        <w:t xml:space="preserve">- </w:t>
      </w:r>
      <w:r>
        <w:rPr>
          <w:rFonts w:ascii="Times New Roman" w:hAnsi="Times New Roman"/>
          <w:w w:val="105"/>
          <w:sz w:val="26"/>
          <w:szCs w:val="26"/>
        </w:rPr>
        <w:t xml:space="preserve">за незапослена лица: уверење о незапослености НСЗ или потврду да лице </w:t>
        <w:tab/>
        <w:t xml:space="preserve">није пријављено </w:t>
        <w:tab/>
        <w:t xml:space="preserve">на осигурање које издаје Републички фонд за пензијско и </w:t>
        <w:tab/>
        <w:t>инвалидско осигурање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  <w:w w:val="105"/>
          <w:sz w:val="26"/>
          <w:szCs w:val="26"/>
          <w:lang w:val="sr-RS"/>
        </w:rPr>
        <w:tab/>
        <w:t>3.</w:t>
      </w:r>
      <w:r>
        <w:rPr>
          <w:rFonts w:ascii="Times New Roman" w:hAnsi="Times New Roman"/>
          <w:w w:val="105"/>
          <w:sz w:val="26"/>
          <w:szCs w:val="26"/>
        </w:rPr>
        <w:t xml:space="preserve"> </w:t>
      </w:r>
      <w:r>
        <w:rPr>
          <w:rFonts w:ascii="Times New Roman" w:hAnsi="Times New Roman"/>
          <w:w w:val="105"/>
          <w:sz w:val="26"/>
          <w:szCs w:val="26"/>
          <w:lang w:val="sr-RS"/>
        </w:rPr>
        <w:t>Ф</w:t>
      </w:r>
      <w:r>
        <w:rPr>
          <w:rFonts w:ascii="Times New Roman" w:hAnsi="Times New Roman"/>
          <w:w w:val="105"/>
          <w:sz w:val="26"/>
          <w:szCs w:val="26"/>
        </w:rPr>
        <w:t>отокопију рачуна за утрошак енергента издат од стране ЈП "</w:t>
      </w:r>
      <w:r>
        <w:rPr>
          <w:rFonts w:ascii="Times New Roman" w:hAnsi="Times New Roman"/>
          <w:w w:val="105"/>
          <w:sz w:val="26"/>
          <w:szCs w:val="26"/>
          <w:lang w:val="sr-RS"/>
        </w:rPr>
        <w:t>Топлана</w:t>
      </w:r>
      <w:r>
        <w:rPr>
          <w:rFonts w:ascii="Times New Roman" w:hAnsi="Times New Roman"/>
          <w:w w:val="105"/>
          <w:sz w:val="26"/>
          <w:szCs w:val="26"/>
        </w:rPr>
        <w:t xml:space="preserve">" </w:t>
        <w:tab/>
      </w:r>
      <w:r>
        <w:rPr>
          <w:rFonts w:ascii="Times New Roman" w:hAnsi="Times New Roman"/>
          <w:w w:val="105"/>
          <w:sz w:val="26"/>
          <w:szCs w:val="26"/>
          <w:lang w:val="sr-RS"/>
        </w:rPr>
        <w:t xml:space="preserve">Беочин </w:t>
      </w:r>
      <w:r>
        <w:rPr>
          <w:rFonts w:ascii="Times New Roman" w:hAnsi="Times New Roman"/>
          <w:w w:val="105"/>
          <w:sz w:val="26"/>
          <w:szCs w:val="26"/>
        </w:rPr>
        <w:t>и</w:t>
      </w:r>
      <w:r>
        <w:rPr>
          <w:rFonts w:ascii="Times New Roman" w:hAnsi="Times New Roman"/>
          <w:w w:val="105"/>
          <w:sz w:val="26"/>
          <w:szCs w:val="26"/>
          <w:lang w:val="sr-RS"/>
        </w:rPr>
        <w:t xml:space="preserve">ли </w:t>
      </w:r>
      <w:r>
        <w:rPr>
          <w:rFonts w:ascii="Times New Roman" w:hAnsi="Times New Roman"/>
          <w:w w:val="105"/>
          <w:sz w:val="26"/>
          <w:szCs w:val="26"/>
          <w:lang w:val="sr-RS"/>
        </w:rPr>
        <w:t>ДП</w:t>
      </w:r>
      <w:r>
        <w:rPr>
          <w:rFonts w:ascii="Times New Roman" w:hAnsi="Times New Roman"/>
          <w:w w:val="105"/>
          <w:sz w:val="26"/>
          <w:szCs w:val="26"/>
        </w:rPr>
        <w:t xml:space="preserve"> "</w:t>
      </w:r>
      <w:r>
        <w:rPr>
          <w:rFonts w:ascii="Times New Roman" w:hAnsi="Times New Roman"/>
          <w:w w:val="105"/>
          <w:sz w:val="26"/>
          <w:szCs w:val="26"/>
          <w:lang w:val="sr-RS"/>
        </w:rPr>
        <w:t>Нови Сад-гас</w:t>
      </w:r>
      <w:r>
        <w:rPr>
          <w:rFonts w:ascii="Times New Roman" w:hAnsi="Times New Roman"/>
          <w:w w:val="105"/>
          <w:sz w:val="26"/>
          <w:szCs w:val="26"/>
        </w:rPr>
        <w:t xml:space="preserve">" за месец који претходи месецу подношења </w:t>
        <w:tab/>
      </w:r>
      <w:r>
        <w:rPr>
          <w:rFonts w:ascii="Times New Roman" w:hAnsi="Times New Roman"/>
          <w:w w:val="105"/>
          <w:sz w:val="26"/>
          <w:szCs w:val="26"/>
          <w:lang w:val="sr-RS"/>
        </w:rPr>
        <w:t>пријаве.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  <w:w w:val="105"/>
          <w:sz w:val="26"/>
          <w:szCs w:val="26"/>
          <w:lang w:val="sr-RS"/>
        </w:rPr>
        <w:tab/>
        <w:t>4.</w:t>
      </w:r>
      <w:r>
        <w:rPr>
          <w:rFonts w:ascii="Times New Roman" w:hAnsi="Times New Roman"/>
          <w:w w:val="105"/>
          <w:sz w:val="26"/>
          <w:szCs w:val="26"/>
        </w:rPr>
        <w:t xml:space="preserve"> </w:t>
      </w:r>
      <w:r>
        <w:rPr>
          <w:rFonts w:ascii="Times New Roman" w:hAnsi="Times New Roman"/>
          <w:w w:val="105"/>
          <w:sz w:val="26"/>
          <w:szCs w:val="26"/>
          <w:lang w:val="sr-RS"/>
        </w:rPr>
        <w:t>С</w:t>
      </w:r>
      <w:r>
        <w:rPr>
          <w:rFonts w:ascii="Times New Roman" w:hAnsi="Times New Roman"/>
          <w:w w:val="105"/>
          <w:sz w:val="26"/>
          <w:szCs w:val="26"/>
        </w:rPr>
        <w:t>агласност</w:t>
      </w:r>
      <w:r>
        <w:rPr>
          <w:rFonts w:ascii="Times New Roman" w:hAnsi="Times New Roman"/>
          <w:spacing w:val="8"/>
          <w:w w:val="105"/>
          <w:sz w:val="26"/>
          <w:szCs w:val="26"/>
        </w:rPr>
        <w:t xml:space="preserve"> </w:t>
      </w:r>
      <w:r>
        <w:rPr>
          <w:rFonts w:ascii="Times New Roman" w:hAnsi="Times New Roman"/>
          <w:w w:val="105"/>
          <w:sz w:val="26"/>
          <w:szCs w:val="26"/>
        </w:rPr>
        <w:t>лица</w:t>
      </w:r>
      <w:r>
        <w:rPr>
          <w:rFonts w:ascii="Times New Roman" w:hAnsi="Times New Roman"/>
          <w:spacing w:val="-12"/>
          <w:w w:val="105"/>
          <w:sz w:val="26"/>
          <w:szCs w:val="26"/>
        </w:rPr>
        <w:t xml:space="preserve"> </w:t>
      </w:r>
      <w:r>
        <w:rPr>
          <w:rFonts w:ascii="Times New Roman" w:hAnsi="Times New Roman"/>
          <w:w w:val="105"/>
          <w:sz w:val="26"/>
          <w:szCs w:val="26"/>
        </w:rPr>
        <w:t>на</w:t>
      </w:r>
      <w:r>
        <w:rPr>
          <w:rFonts w:ascii="Times New Roman" w:hAnsi="Times New Roman"/>
          <w:spacing w:val="-1"/>
          <w:w w:val="105"/>
          <w:sz w:val="26"/>
          <w:szCs w:val="26"/>
        </w:rPr>
        <w:t xml:space="preserve"> </w:t>
      </w:r>
      <w:r>
        <w:rPr>
          <w:rFonts w:ascii="Times New Roman" w:hAnsi="Times New Roman"/>
          <w:w w:val="105"/>
          <w:sz w:val="26"/>
          <w:szCs w:val="26"/>
        </w:rPr>
        <w:t>које</w:t>
      </w:r>
      <w:r>
        <w:rPr>
          <w:rFonts w:ascii="Times New Roman" w:hAnsi="Times New Roman"/>
          <w:spacing w:val="-11"/>
          <w:w w:val="105"/>
          <w:sz w:val="26"/>
          <w:szCs w:val="26"/>
        </w:rPr>
        <w:t xml:space="preserve"> </w:t>
      </w:r>
      <w:r>
        <w:rPr>
          <w:rFonts w:ascii="Times New Roman" w:hAnsi="Times New Roman"/>
          <w:w w:val="105"/>
          <w:sz w:val="26"/>
          <w:szCs w:val="26"/>
        </w:rPr>
        <w:t>гласи рачун</w:t>
      </w:r>
      <w:r>
        <w:rPr>
          <w:rFonts w:ascii="Times New Roman" w:hAnsi="Times New Roman"/>
          <w:spacing w:val="-2"/>
          <w:w w:val="105"/>
          <w:sz w:val="26"/>
          <w:szCs w:val="26"/>
        </w:rPr>
        <w:t xml:space="preserve"> </w:t>
      </w:r>
      <w:r>
        <w:rPr>
          <w:rFonts w:ascii="Times New Roman" w:hAnsi="Times New Roman"/>
          <w:w w:val="105"/>
          <w:sz w:val="26"/>
          <w:szCs w:val="26"/>
        </w:rPr>
        <w:t>издат</w:t>
      </w:r>
      <w:r>
        <w:rPr>
          <w:rFonts w:ascii="Times New Roman" w:hAnsi="Times New Roman"/>
          <w:spacing w:val="-8"/>
          <w:w w:val="105"/>
          <w:sz w:val="26"/>
          <w:szCs w:val="26"/>
        </w:rPr>
        <w:t xml:space="preserve"> </w:t>
      </w:r>
      <w:r>
        <w:rPr>
          <w:rFonts w:ascii="Times New Roman" w:hAnsi="Times New Roman"/>
          <w:w w:val="105"/>
          <w:sz w:val="26"/>
          <w:szCs w:val="26"/>
        </w:rPr>
        <w:t>од</w:t>
      </w:r>
      <w:r>
        <w:rPr>
          <w:rFonts w:ascii="Times New Roman" w:hAnsi="Times New Roman"/>
          <w:spacing w:val="-17"/>
          <w:w w:val="105"/>
          <w:sz w:val="26"/>
          <w:szCs w:val="26"/>
        </w:rPr>
        <w:t xml:space="preserve"> </w:t>
      </w:r>
      <w:r>
        <w:rPr>
          <w:rFonts w:ascii="Times New Roman" w:hAnsi="Times New Roman"/>
          <w:w w:val="105"/>
          <w:sz w:val="26"/>
          <w:szCs w:val="26"/>
        </w:rPr>
        <w:t>стране</w:t>
      </w:r>
      <w:r>
        <w:rPr>
          <w:rFonts w:ascii="Times New Roman" w:hAnsi="Times New Roman"/>
          <w:spacing w:val="2"/>
          <w:w w:val="105"/>
          <w:sz w:val="26"/>
          <w:szCs w:val="26"/>
        </w:rPr>
        <w:t xml:space="preserve"> </w:t>
      </w:r>
      <w:r>
        <w:rPr>
          <w:rFonts w:ascii="Times New Roman" w:hAnsi="Times New Roman"/>
          <w:w w:val="105"/>
          <w:sz w:val="26"/>
          <w:szCs w:val="26"/>
        </w:rPr>
        <w:t>ЈП</w:t>
      </w:r>
      <w:r>
        <w:rPr>
          <w:rFonts w:ascii="Times New Roman" w:hAnsi="Times New Roman"/>
          <w:spacing w:val="-7"/>
          <w:w w:val="105"/>
          <w:sz w:val="26"/>
          <w:szCs w:val="26"/>
        </w:rPr>
        <w:t xml:space="preserve"> </w:t>
      </w:r>
      <w:r>
        <w:rPr>
          <w:rFonts w:ascii="Times New Roman" w:hAnsi="Times New Roman"/>
          <w:w w:val="105"/>
          <w:sz w:val="26"/>
          <w:szCs w:val="26"/>
        </w:rPr>
        <w:t>"</w:t>
      </w:r>
      <w:r>
        <w:rPr>
          <w:rFonts w:ascii="Times New Roman" w:hAnsi="Times New Roman"/>
          <w:w w:val="105"/>
          <w:sz w:val="26"/>
          <w:szCs w:val="26"/>
          <w:lang w:val="sr-RS"/>
        </w:rPr>
        <w:t>Топлана</w:t>
      </w:r>
      <w:r>
        <w:rPr>
          <w:rFonts w:ascii="Times New Roman" w:hAnsi="Times New Roman"/>
          <w:w w:val="105"/>
          <w:sz w:val="26"/>
          <w:szCs w:val="26"/>
        </w:rPr>
        <w:t>"</w:t>
      </w:r>
      <w:r>
        <w:rPr>
          <w:rFonts w:ascii="Times New Roman" w:hAnsi="Times New Roman"/>
          <w:w w:val="105"/>
          <w:sz w:val="26"/>
          <w:szCs w:val="26"/>
          <w:lang w:val="sr-RS"/>
        </w:rPr>
        <w:t xml:space="preserve"> Беочин</w:t>
      </w:r>
      <w:r>
        <w:rPr>
          <w:rFonts w:ascii="Times New Roman" w:hAnsi="Times New Roman"/>
          <w:spacing w:val="-1"/>
          <w:w w:val="105"/>
          <w:sz w:val="26"/>
          <w:szCs w:val="26"/>
          <w:lang w:val="sr-RS"/>
        </w:rPr>
        <w:t xml:space="preserve"> </w:t>
      </w:r>
      <w:r>
        <w:rPr>
          <w:rFonts w:ascii="Times New Roman" w:hAnsi="Times New Roman"/>
          <w:w w:val="105"/>
          <w:sz w:val="26"/>
          <w:szCs w:val="26"/>
        </w:rPr>
        <w:t>и</w:t>
      </w:r>
      <w:r>
        <w:rPr>
          <w:rFonts w:ascii="Times New Roman" w:hAnsi="Times New Roman"/>
          <w:w w:val="105"/>
          <w:sz w:val="26"/>
          <w:szCs w:val="26"/>
          <w:lang w:val="sr-RS"/>
        </w:rPr>
        <w:t xml:space="preserve">ли </w:t>
      </w:r>
      <w:r>
        <w:rPr>
          <w:rFonts w:ascii="Times New Roman" w:hAnsi="Times New Roman"/>
          <w:spacing w:val="8"/>
          <w:w w:val="105"/>
          <w:sz w:val="26"/>
          <w:szCs w:val="26"/>
        </w:rPr>
        <w:t xml:space="preserve"> </w:t>
      </w:r>
      <w:r>
        <w:rPr>
          <w:rFonts w:ascii="Times New Roman" w:hAnsi="Times New Roman"/>
          <w:spacing w:val="8"/>
          <w:w w:val="105"/>
          <w:sz w:val="26"/>
          <w:szCs w:val="26"/>
        </w:rPr>
        <w:t>ДП</w:t>
      </w:r>
      <w:r>
        <w:rPr>
          <w:rFonts w:ascii="Times New Roman" w:hAnsi="Times New Roman"/>
          <w:spacing w:val="-14"/>
          <w:w w:val="105"/>
          <w:sz w:val="26"/>
          <w:szCs w:val="26"/>
        </w:rPr>
        <w:t xml:space="preserve">  </w:t>
      </w:r>
      <w:r>
        <w:rPr>
          <w:rFonts w:ascii="Times New Roman" w:hAnsi="Times New Roman"/>
          <w:w w:val="105"/>
          <w:sz w:val="26"/>
          <w:szCs w:val="26"/>
        </w:rPr>
        <w:t>"</w:t>
      </w:r>
      <w:r>
        <w:rPr>
          <w:rFonts w:ascii="Times New Roman" w:hAnsi="Times New Roman"/>
          <w:w w:val="105"/>
          <w:sz w:val="26"/>
          <w:szCs w:val="26"/>
          <w:lang w:val="sr-RS"/>
        </w:rPr>
        <w:t>Нови Сад-гас</w:t>
      </w:r>
      <w:r>
        <w:rPr>
          <w:rFonts w:ascii="Times New Roman" w:hAnsi="Times New Roman"/>
          <w:w w:val="105"/>
          <w:sz w:val="26"/>
          <w:szCs w:val="26"/>
        </w:rPr>
        <w:t>"</w:t>
      </w:r>
      <w:r>
        <w:rPr>
          <w:rFonts w:ascii="Times New Roman" w:hAnsi="Times New Roman"/>
          <w:spacing w:val="4"/>
          <w:w w:val="105"/>
          <w:sz w:val="26"/>
          <w:szCs w:val="26"/>
        </w:rPr>
        <w:t xml:space="preserve"> </w:t>
      </w:r>
      <w:r>
        <w:rPr>
          <w:rFonts w:ascii="Times New Roman" w:hAnsi="Times New Roman"/>
          <w:w w:val="105"/>
          <w:sz w:val="26"/>
          <w:szCs w:val="26"/>
        </w:rPr>
        <w:t>за</w:t>
      </w:r>
      <w:r>
        <w:rPr>
          <w:rFonts w:ascii="Times New Roman" w:hAnsi="Times New Roman"/>
          <w:spacing w:val="-9"/>
          <w:w w:val="105"/>
          <w:sz w:val="26"/>
          <w:szCs w:val="26"/>
        </w:rPr>
        <w:t xml:space="preserve">  </w:t>
      </w:r>
      <w:r>
        <w:rPr>
          <w:rFonts w:ascii="Times New Roman" w:hAnsi="Times New Roman"/>
          <w:w w:val="105"/>
          <w:sz w:val="26"/>
          <w:szCs w:val="26"/>
        </w:rPr>
        <w:t xml:space="preserve">месец  који  претходи  месецу  подношења  </w:t>
      </w:r>
      <w:r>
        <w:rPr>
          <w:rFonts w:ascii="Times New Roman" w:hAnsi="Times New Roman"/>
          <w:w w:val="105"/>
          <w:sz w:val="26"/>
          <w:szCs w:val="26"/>
          <w:lang w:val="sr-RS"/>
        </w:rPr>
        <w:t>пријаве</w:t>
      </w:r>
      <w:r>
        <w:rPr>
          <w:rFonts w:ascii="Times New Roman" w:hAnsi="Times New Roman"/>
          <w:w w:val="105"/>
          <w:sz w:val="26"/>
          <w:szCs w:val="26"/>
        </w:rPr>
        <w:t>, уколико подносилац  није власник непокретности за коју тражи субвенцију у виду енергетског</w:t>
      </w:r>
      <w:r>
        <w:rPr>
          <w:rFonts w:ascii="Times New Roman" w:hAnsi="Times New Roman"/>
          <w:spacing w:val="14"/>
          <w:w w:val="105"/>
          <w:sz w:val="26"/>
          <w:szCs w:val="26"/>
        </w:rPr>
        <w:t xml:space="preserve"> </w:t>
      </w:r>
      <w:r>
        <w:rPr>
          <w:rFonts w:ascii="Times New Roman" w:hAnsi="Times New Roman"/>
          <w:w w:val="105"/>
          <w:sz w:val="26"/>
          <w:szCs w:val="26"/>
        </w:rPr>
        <w:t>ваучера.</w:t>
      </w:r>
    </w:p>
    <w:p>
      <w:pPr>
        <w:pStyle w:val="Normal"/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  <w:w w:val="105"/>
          <w:sz w:val="26"/>
          <w:szCs w:val="26"/>
        </w:rPr>
        <w:tab/>
        <w:t xml:space="preserve">Комисија задржава право да поред наведених докумената, </w:t>
      </w:r>
      <w:r>
        <w:rPr>
          <w:rFonts w:ascii="Times New Roman" w:hAnsi="Times New Roman"/>
          <w:w w:val="105"/>
          <w:sz w:val="26"/>
          <w:szCs w:val="26"/>
          <w:lang w:val="sr-RS"/>
        </w:rPr>
        <w:t xml:space="preserve">по потреби </w:t>
      </w:r>
      <w:r>
        <w:rPr>
          <w:rFonts w:ascii="Times New Roman" w:hAnsi="Times New Roman"/>
          <w:w w:val="105"/>
          <w:sz w:val="26"/>
          <w:szCs w:val="26"/>
        </w:rPr>
        <w:t xml:space="preserve">затражи </w:t>
      </w:r>
      <w:r>
        <w:rPr>
          <w:rFonts w:ascii="Times New Roman" w:hAnsi="Times New Roman"/>
          <w:w w:val="105"/>
          <w:sz w:val="26"/>
          <w:szCs w:val="26"/>
          <w:lang w:val="sr-RS"/>
        </w:rPr>
        <w:t xml:space="preserve">од подносиоца пријаве </w:t>
      </w:r>
      <w:r>
        <w:rPr>
          <w:rFonts w:ascii="Times New Roman" w:hAnsi="Times New Roman"/>
          <w:w w:val="105"/>
          <w:sz w:val="26"/>
          <w:szCs w:val="26"/>
        </w:rPr>
        <w:t xml:space="preserve">и друга </w:t>
      </w:r>
      <w:r>
        <w:rPr>
          <w:rFonts w:ascii="Times New Roman" w:hAnsi="Times New Roman"/>
          <w:w w:val="105"/>
          <w:sz w:val="26"/>
          <w:szCs w:val="26"/>
          <w:lang w:val="sr-RS"/>
        </w:rPr>
        <w:t xml:space="preserve">документа </w:t>
      </w:r>
      <w:r>
        <w:rPr>
          <w:rFonts w:ascii="Times New Roman" w:hAnsi="Times New Roman"/>
          <w:w w:val="105"/>
          <w:sz w:val="26"/>
          <w:szCs w:val="26"/>
        </w:rPr>
        <w:t xml:space="preserve"> </w:t>
      </w:r>
      <w:r>
        <w:rPr>
          <w:rFonts w:ascii="Times New Roman" w:hAnsi="Times New Roman"/>
          <w:w w:val="105"/>
          <w:sz w:val="26"/>
          <w:szCs w:val="26"/>
          <w:lang w:val="sr-RS"/>
        </w:rPr>
        <w:t>(</w:t>
      </w:r>
      <w:r>
        <w:rPr>
          <w:rFonts w:ascii="Times New Roman" w:hAnsi="Times New Roman"/>
          <w:w w:val="105"/>
          <w:sz w:val="26"/>
          <w:szCs w:val="26"/>
        </w:rPr>
        <w:t>фотокопије индекса -прва и страна са овереним семестром за студенте; потврда Пореске управе о висини примања за лица која обављају самосталну делатност и сл.</w:t>
      </w:r>
      <w:r>
        <w:rPr>
          <w:rFonts w:ascii="Times New Roman" w:hAnsi="Times New Roman"/>
          <w:w w:val="105"/>
          <w:sz w:val="26"/>
          <w:szCs w:val="26"/>
          <w:lang w:val="sr-RS"/>
        </w:rPr>
        <w:t>).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  <w:t>Јавни позив за домаћинства траје 10 дана од дана расписивања.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  <w:w w:val="105"/>
          <w:sz w:val="26"/>
          <w:szCs w:val="26"/>
          <w:lang w:val="sr-RS"/>
        </w:rPr>
        <w:tab/>
        <w:t>Пријава</w:t>
      </w:r>
      <w:r>
        <w:rPr>
          <w:rFonts w:ascii="Times New Roman" w:hAnsi="Times New Roman"/>
          <w:w w:val="105"/>
          <w:sz w:val="26"/>
          <w:szCs w:val="26"/>
        </w:rPr>
        <w:t xml:space="preserve"> са пратећом документацијом подноси се Комисији сваког радног дана </w:t>
      </w:r>
      <w:r>
        <w:rPr>
          <w:rFonts w:ascii="Times New Roman" w:hAnsi="Times New Roman"/>
          <w:w w:val="105"/>
          <w:sz w:val="26"/>
          <w:szCs w:val="26"/>
        </w:rPr>
        <w:t xml:space="preserve">у времену </w:t>
      </w:r>
      <w:r>
        <w:rPr>
          <w:rFonts w:ascii="Times New Roman" w:hAnsi="Times New Roman"/>
          <w:w w:val="105"/>
          <w:sz w:val="26"/>
          <w:szCs w:val="26"/>
        </w:rPr>
        <w:t>од 7,</w:t>
      </w:r>
      <w:r>
        <w:rPr>
          <w:rFonts w:ascii="Times New Roman" w:hAnsi="Times New Roman"/>
          <w:w w:val="105"/>
          <w:sz w:val="26"/>
          <w:szCs w:val="26"/>
        </w:rPr>
        <w:t>00</w:t>
      </w:r>
      <w:r>
        <w:rPr>
          <w:rFonts w:ascii="Times New Roman" w:hAnsi="Times New Roman"/>
          <w:w w:val="105"/>
          <w:sz w:val="26"/>
          <w:szCs w:val="26"/>
        </w:rPr>
        <w:t xml:space="preserve"> до 15,</w:t>
      </w:r>
      <w:r>
        <w:rPr>
          <w:rFonts w:ascii="Times New Roman" w:hAnsi="Times New Roman"/>
          <w:w w:val="105"/>
          <w:sz w:val="26"/>
          <w:szCs w:val="26"/>
        </w:rPr>
        <w:t>00</w:t>
      </w:r>
      <w:r>
        <w:rPr>
          <w:rFonts w:ascii="Times New Roman" w:hAnsi="Times New Roman"/>
          <w:w w:val="105"/>
          <w:sz w:val="26"/>
          <w:szCs w:val="26"/>
        </w:rPr>
        <w:t xml:space="preserve"> часова.</w:t>
      </w:r>
    </w:p>
    <w:p>
      <w:pPr>
        <w:pStyle w:val="Normal"/>
        <w:bidi w:val="0"/>
        <w:jc w:val="left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</w:p>
    <w:p>
      <w:pPr>
        <w:pStyle w:val="Normal"/>
        <w:bidi w:val="0"/>
        <w:jc w:val="left"/>
        <w:rPr>
          <w:rFonts w:ascii="Times New Roman" w:hAnsi="Times New Roman"/>
          <w:b/>
          <w:b/>
          <w:bCs/>
          <w:sz w:val="26"/>
          <w:szCs w:val="26"/>
          <w:lang w:val="sr-RS"/>
        </w:rPr>
      </w:pPr>
      <w:r>
        <w:rPr>
          <w:rFonts w:ascii="Times New Roman" w:hAnsi="Times New Roman"/>
          <w:b/>
          <w:bCs/>
          <w:sz w:val="26"/>
          <w:szCs w:val="26"/>
          <w:lang w:val="sr-RS"/>
        </w:rPr>
        <w:t>Поступак доделе ваучера</w:t>
      </w:r>
    </w:p>
    <w:p>
      <w:pPr>
        <w:pStyle w:val="Normal"/>
        <w:bidi w:val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6"/>
          <w:szCs w:val="26"/>
        </w:rPr>
        <w:t>Члан 6.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  <w:t xml:space="preserve">Поднете пријаве разматра Комисија. </w:t>
      </w:r>
    </w:p>
    <w:p>
      <w:pPr>
        <w:pStyle w:val="Normal"/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  <w:w w:val="105"/>
          <w:sz w:val="26"/>
          <w:szCs w:val="26"/>
          <w:lang w:val="sr-RS"/>
        </w:rPr>
        <w:tab/>
        <w:t xml:space="preserve">По отврању пријаве </w:t>
      </w:r>
      <w:r>
        <w:rPr>
          <w:rFonts w:ascii="Times New Roman" w:hAnsi="Times New Roman"/>
          <w:w w:val="105"/>
          <w:sz w:val="26"/>
          <w:szCs w:val="26"/>
        </w:rPr>
        <w:t>Комисија  врши контролу формалних услова ради утврђивања да ли је</w:t>
      </w:r>
      <w:r>
        <w:rPr>
          <w:rFonts w:ascii="Times New Roman" w:hAnsi="Times New Roman"/>
          <w:w w:val="105"/>
          <w:sz w:val="26"/>
          <w:szCs w:val="26"/>
          <w:lang w:val="sr-RS"/>
        </w:rPr>
        <w:t xml:space="preserve">  пријава </w:t>
      </w:r>
      <w:r>
        <w:rPr>
          <w:rFonts w:ascii="Times New Roman" w:hAnsi="Times New Roman"/>
          <w:w w:val="105"/>
          <w:sz w:val="26"/>
          <w:szCs w:val="26"/>
        </w:rPr>
        <w:t>потпун</w:t>
      </w:r>
      <w:r>
        <w:rPr>
          <w:rFonts w:ascii="Times New Roman" w:hAnsi="Times New Roman"/>
          <w:w w:val="105"/>
          <w:sz w:val="26"/>
          <w:szCs w:val="26"/>
          <w:lang w:val="sr-RS"/>
        </w:rPr>
        <w:t>а</w:t>
      </w:r>
      <w:r>
        <w:rPr>
          <w:rFonts w:ascii="Times New Roman" w:hAnsi="Times New Roman"/>
          <w:w w:val="105"/>
          <w:sz w:val="26"/>
          <w:szCs w:val="26"/>
        </w:rPr>
        <w:t>, поднет</w:t>
      </w:r>
      <w:r>
        <w:rPr>
          <w:rFonts w:ascii="Times New Roman" w:hAnsi="Times New Roman"/>
          <w:w w:val="105"/>
          <w:sz w:val="26"/>
          <w:szCs w:val="26"/>
          <w:lang w:val="sr-RS"/>
        </w:rPr>
        <w:t>а</w:t>
      </w:r>
      <w:r>
        <w:rPr>
          <w:rFonts w:ascii="Times New Roman" w:hAnsi="Times New Roman"/>
          <w:w w:val="105"/>
          <w:sz w:val="26"/>
          <w:szCs w:val="26"/>
        </w:rPr>
        <w:t xml:space="preserve"> на време, да ли </w:t>
      </w:r>
      <w:r>
        <w:rPr>
          <w:rFonts w:ascii="Times New Roman" w:hAnsi="Times New Roman"/>
          <w:w w:val="105"/>
          <w:sz w:val="26"/>
          <w:szCs w:val="26"/>
          <w:lang w:val="sr-RS"/>
        </w:rPr>
        <w:t xml:space="preserve">испуњава прописане </w:t>
      </w:r>
      <w:r>
        <w:rPr>
          <w:rFonts w:ascii="Times New Roman" w:hAnsi="Times New Roman"/>
          <w:w w:val="105"/>
          <w:sz w:val="26"/>
          <w:szCs w:val="26"/>
        </w:rPr>
        <w:t>услов</w:t>
      </w:r>
      <w:r>
        <w:rPr>
          <w:rFonts w:ascii="Times New Roman" w:hAnsi="Times New Roman"/>
          <w:w w:val="105"/>
          <w:sz w:val="26"/>
          <w:szCs w:val="26"/>
          <w:lang w:val="sr-RS"/>
        </w:rPr>
        <w:t>е</w:t>
      </w:r>
      <w:r>
        <w:rPr>
          <w:rFonts w:ascii="Times New Roman" w:hAnsi="Times New Roman"/>
          <w:w w:val="105"/>
          <w:sz w:val="26"/>
          <w:szCs w:val="26"/>
        </w:rPr>
        <w:t xml:space="preserve">  и да ли је достављена сва</w:t>
      </w:r>
      <w:r>
        <w:rPr>
          <w:rFonts w:ascii="Times New Roman" w:hAnsi="Times New Roman"/>
          <w:w w:val="105"/>
          <w:sz w:val="26"/>
          <w:szCs w:val="26"/>
          <w:lang w:val="sr-RS"/>
        </w:rPr>
        <w:t xml:space="preserve"> потребна </w:t>
      </w:r>
      <w:r>
        <w:rPr>
          <w:rFonts w:ascii="Times New Roman" w:hAnsi="Times New Roman"/>
          <w:w w:val="105"/>
          <w:sz w:val="26"/>
          <w:szCs w:val="26"/>
        </w:rPr>
        <w:t>документација.</w:t>
      </w:r>
    </w:p>
    <w:p>
      <w:pPr>
        <w:pStyle w:val="Normal"/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  <w:w w:val="105"/>
          <w:sz w:val="26"/>
          <w:szCs w:val="26"/>
        </w:rPr>
        <w:tab/>
      </w:r>
      <w:r>
        <w:rPr>
          <w:rFonts w:ascii="Times New Roman" w:hAnsi="Times New Roman"/>
          <w:w w:val="110"/>
          <w:sz w:val="26"/>
          <w:szCs w:val="26"/>
        </w:rPr>
        <w:t xml:space="preserve">Комисија ће одбацити пријаве које су непотпуне и које су поднете након истека рока који је прописан Јавним позивом, док ће одбити пријаве које су у супротности са одредбама члана 4. овог </w:t>
      </w:r>
      <w:r>
        <w:rPr>
          <w:rFonts w:ascii="Times New Roman" w:hAnsi="Times New Roman"/>
          <w:w w:val="110"/>
          <w:sz w:val="26"/>
          <w:szCs w:val="26"/>
          <w:lang w:val="sr-RS"/>
        </w:rPr>
        <w:t>п</w:t>
      </w:r>
      <w:r>
        <w:rPr>
          <w:rFonts w:ascii="Times New Roman" w:hAnsi="Times New Roman"/>
          <w:w w:val="110"/>
          <w:sz w:val="26"/>
          <w:szCs w:val="26"/>
        </w:rPr>
        <w:t>равилника и у другим случајевима предвиђеним одредбама Закона о општем управном поступку.</w:t>
      </w:r>
    </w:p>
    <w:p>
      <w:pPr>
        <w:pStyle w:val="Normal"/>
        <w:bidi w:val="0"/>
        <w:jc w:val="both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  <w:w w:val="110"/>
          <w:sz w:val="26"/>
          <w:szCs w:val="26"/>
        </w:rPr>
        <w:tab/>
        <w:tab/>
        <w:tab/>
        <w:tab/>
        <w:tab/>
        <w:tab/>
        <w:t xml:space="preserve"> </w:t>
      </w:r>
      <w:r>
        <w:rPr>
          <w:rFonts w:ascii="Times New Roman" w:hAnsi="Times New Roman"/>
          <w:b/>
          <w:bCs/>
          <w:w w:val="110"/>
          <w:sz w:val="26"/>
          <w:szCs w:val="26"/>
        </w:rPr>
        <w:t xml:space="preserve">Члан 7. 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  <w:b/>
          <w:bCs/>
          <w:w w:val="110"/>
          <w:sz w:val="26"/>
          <w:szCs w:val="26"/>
        </w:rPr>
        <w:tab/>
      </w:r>
      <w:r>
        <w:rPr>
          <w:rFonts w:ascii="Times New Roman" w:hAnsi="Times New Roman"/>
          <w:b w:val="false"/>
          <w:bCs w:val="false"/>
          <w:w w:val="110"/>
          <w:sz w:val="26"/>
          <w:szCs w:val="26"/>
        </w:rPr>
        <w:t xml:space="preserve">На основу приспелих пријава Комисија утврђује ранг-листу поднетих пријава имајући у виду следеће критеријуме: 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  <w:b w:val="false"/>
          <w:bCs w:val="false"/>
          <w:w w:val="110"/>
          <w:sz w:val="26"/>
          <w:szCs w:val="26"/>
        </w:rPr>
        <w:tab/>
        <w:t>- просечан приход по броју чланова домаћинства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  <w:b w:val="false"/>
          <w:bCs w:val="false"/>
          <w:w w:val="110"/>
          <w:sz w:val="26"/>
          <w:szCs w:val="26"/>
        </w:rPr>
        <w:tab/>
        <w:t>- број чланова домаћинства</w:t>
      </w:r>
    </w:p>
    <w:p>
      <w:pPr>
        <w:pStyle w:val="Normal"/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  <w:w w:val="110"/>
          <w:sz w:val="26"/>
          <w:szCs w:val="26"/>
        </w:rPr>
        <w:tab/>
        <w:t>Ранг- листа садржи: име и презиме подносиоца пријаве, просечни приход по члану домаћинства, број чланова домаћинства и опредељени енергент.</w:t>
      </w:r>
    </w:p>
    <w:p>
      <w:pPr>
        <w:pStyle w:val="Normal"/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  <w:w w:val="110"/>
          <w:sz w:val="26"/>
          <w:szCs w:val="26"/>
        </w:rPr>
        <w:tab/>
        <w:t xml:space="preserve">На основу утврђене ранг-листе Комисија доноси  одлуку о додели субвенција корисницима са утврђеним појединачним износом вредности ваучера. </w:t>
      </w:r>
    </w:p>
    <w:p>
      <w:pPr>
        <w:pStyle w:val="Normal"/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  <w:w w:val="110"/>
          <w:sz w:val="26"/>
          <w:szCs w:val="26"/>
        </w:rPr>
        <w:tab/>
        <w:t xml:space="preserve">На одлуку Комисије  подносилац пријаве има право приговора у року од 8 дана од дана истицања одлуке на огласним таблама Општинске управе Беочин и Центра за социјални рад Града Новог Сада - Одељење Беочин. </w:t>
      </w:r>
    </w:p>
    <w:p>
      <w:pPr>
        <w:pStyle w:val="Normal"/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  <w:w w:val="110"/>
          <w:sz w:val="26"/>
          <w:szCs w:val="26"/>
        </w:rPr>
        <w:tab/>
        <w:t>Приговор се подноси Општинском већу општине Беочин.</w:t>
      </w:r>
    </w:p>
    <w:p>
      <w:pPr>
        <w:pStyle w:val="Normal"/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  <w:w w:val="110"/>
          <w:sz w:val="26"/>
          <w:szCs w:val="26"/>
        </w:rPr>
        <w:tab/>
        <w:t xml:space="preserve">По истеку рока за приговоре и разматрања поднетих приговора од стране Општинског већа општине Беочин, Комисија председници општине доставља одлуку о додели субвенција на основу које се доносе појединачна решења. </w:t>
      </w:r>
    </w:p>
    <w:p>
      <w:pPr>
        <w:pStyle w:val="Normal"/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  <w:w w:val="110"/>
          <w:sz w:val="26"/>
          <w:szCs w:val="26"/>
        </w:rPr>
        <w:tab/>
        <w:t>Решење председнице општине о додели субвеције корисницима је коначно.</w:t>
      </w:r>
    </w:p>
    <w:p>
      <w:pPr>
        <w:pStyle w:val="Normal"/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  <w:w w:val="110"/>
          <w:sz w:val="26"/>
          <w:szCs w:val="26"/>
          <w:lang w:val="sr-RS"/>
        </w:rPr>
        <w:tab/>
        <w:t>К</w:t>
      </w:r>
      <w:r>
        <w:rPr>
          <w:rFonts w:ascii="Times New Roman" w:hAnsi="Times New Roman"/>
          <w:w w:val="110"/>
          <w:sz w:val="26"/>
          <w:szCs w:val="26"/>
        </w:rPr>
        <w:t xml:space="preserve">орисник субвенције преузима енергетски ваучер у </w:t>
      </w:r>
      <w:r>
        <w:rPr>
          <w:rFonts w:ascii="Times New Roman" w:hAnsi="Times New Roman"/>
          <w:w w:val="110"/>
          <w:sz w:val="26"/>
          <w:szCs w:val="26"/>
          <w:lang w:val="sr-RS"/>
        </w:rPr>
        <w:t>Општинској управи Беочин, Светосавска 25.</w:t>
      </w:r>
    </w:p>
    <w:p>
      <w:pPr>
        <w:pStyle w:val="Normal"/>
        <w:bidi w:val="0"/>
        <w:jc w:val="left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</w:p>
    <w:p>
      <w:pPr>
        <w:pStyle w:val="Normal"/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0"/>
          <w:w w:val="105"/>
          <w:sz w:val="26"/>
          <w:szCs w:val="26"/>
        </w:rPr>
        <w:t xml:space="preserve">Поступак реализације додељених субвенција код надлежних </w:t>
      </w:r>
      <w:r>
        <w:rPr>
          <w:rFonts w:ascii="Times New Roman" w:hAnsi="Times New Roman"/>
          <w:b/>
          <w:bCs/>
          <w:color w:val="000000"/>
          <w:w w:val="105"/>
          <w:sz w:val="26"/>
          <w:szCs w:val="26"/>
          <w:lang w:val="sr-RS"/>
        </w:rPr>
        <w:t>ј</w:t>
      </w:r>
      <w:r>
        <w:rPr>
          <w:rFonts w:ascii="Times New Roman" w:hAnsi="Times New Roman"/>
          <w:b/>
          <w:bCs/>
          <w:color w:val="000000"/>
          <w:w w:val="105"/>
          <w:sz w:val="26"/>
          <w:szCs w:val="26"/>
        </w:rPr>
        <w:t>авних предузећа</w:t>
      </w:r>
    </w:p>
    <w:p>
      <w:pPr>
        <w:pStyle w:val="Heading3"/>
        <w:bidi w:val="0"/>
        <w:ind w:left="457" w:right="855" w:hanging="0"/>
        <w:jc w:val="left"/>
        <w:rPr>
          <w:rFonts w:ascii="Times New Roman" w:hAnsi="Times New Roman"/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bidi w:val="0"/>
        <w:spacing w:before="9" w:after="0"/>
        <w:ind w:left="463" w:right="855" w:hanging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0"/>
          <w:w w:val="105"/>
          <w:sz w:val="26"/>
          <w:szCs w:val="26"/>
        </w:rPr>
        <w:t>Члан 8.</w:t>
      </w:r>
    </w:p>
    <w:p>
      <w:pPr>
        <w:pStyle w:val="Normal"/>
        <w:widowControl/>
        <w:suppressAutoHyphens w:val="true"/>
        <w:bidi w:val="0"/>
        <w:spacing w:lineRule="auto" w:line="264" w:before="0" w:after="0"/>
        <w:ind w:left="0" w:right="0" w:hanging="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w w:val="110"/>
          <w:sz w:val="26"/>
          <w:szCs w:val="26"/>
        </w:rPr>
        <w:tab/>
        <w:t>Општина</w:t>
      </w:r>
      <w:r>
        <w:rPr>
          <w:rFonts w:ascii="Times New Roman" w:hAnsi="Times New Roman"/>
          <w:color w:val="000000"/>
          <w:w w:val="110"/>
          <w:sz w:val="26"/>
          <w:szCs w:val="26"/>
          <w:lang w:val="sr-RS"/>
        </w:rPr>
        <w:t xml:space="preserve"> Беочин </w:t>
      </w:r>
      <w:r>
        <w:rPr>
          <w:rFonts w:ascii="Times New Roman" w:hAnsi="Times New Roman"/>
          <w:color w:val="000000"/>
          <w:w w:val="110"/>
          <w:sz w:val="26"/>
          <w:szCs w:val="26"/>
        </w:rPr>
        <w:t>ће сукцесивно преносити средства јавним предузећима ЈП "</w:t>
      </w:r>
      <w:r>
        <w:rPr>
          <w:rFonts w:ascii="Times New Roman" w:hAnsi="Times New Roman"/>
          <w:color w:val="000000"/>
          <w:w w:val="110"/>
          <w:sz w:val="26"/>
          <w:szCs w:val="26"/>
          <w:lang w:val="sr-RS"/>
        </w:rPr>
        <w:t>Топлана</w:t>
      </w:r>
      <w:r>
        <w:rPr>
          <w:rFonts w:ascii="Times New Roman" w:hAnsi="Times New Roman"/>
          <w:color w:val="000000"/>
          <w:w w:val="110"/>
          <w:sz w:val="26"/>
          <w:szCs w:val="26"/>
        </w:rPr>
        <w:t>"</w:t>
      </w:r>
      <w:r>
        <w:rPr>
          <w:rFonts w:ascii="Times New Roman" w:hAnsi="Times New Roman"/>
          <w:color w:val="000000"/>
          <w:w w:val="110"/>
          <w:sz w:val="26"/>
          <w:szCs w:val="26"/>
          <w:lang w:val="sr-RS"/>
        </w:rPr>
        <w:t xml:space="preserve"> Беочин </w:t>
      </w:r>
      <w:r>
        <w:rPr>
          <w:rFonts w:ascii="Times New Roman" w:hAnsi="Times New Roman"/>
          <w:color w:val="000000"/>
          <w:w w:val="110"/>
          <w:sz w:val="26"/>
          <w:szCs w:val="26"/>
        </w:rPr>
        <w:t xml:space="preserve">и </w:t>
      </w:r>
      <w:r>
        <w:rPr>
          <w:rFonts w:ascii="Times New Roman" w:hAnsi="Times New Roman"/>
          <w:color w:val="000000"/>
          <w:w w:val="110"/>
          <w:sz w:val="26"/>
          <w:szCs w:val="26"/>
        </w:rPr>
        <w:t>ДП</w:t>
      </w:r>
      <w:r>
        <w:rPr>
          <w:rFonts w:ascii="Times New Roman" w:hAnsi="Times New Roman"/>
          <w:color w:val="000000"/>
          <w:w w:val="110"/>
          <w:sz w:val="26"/>
          <w:szCs w:val="26"/>
        </w:rPr>
        <w:t xml:space="preserve"> "</w:t>
      </w:r>
      <w:r>
        <w:rPr>
          <w:rFonts w:ascii="Times New Roman" w:hAnsi="Times New Roman"/>
          <w:color w:val="000000"/>
          <w:w w:val="110"/>
          <w:sz w:val="26"/>
          <w:szCs w:val="26"/>
          <w:lang w:val="sr-RS"/>
        </w:rPr>
        <w:t>Нови Сад-гас</w:t>
      </w:r>
      <w:r>
        <w:rPr>
          <w:rFonts w:ascii="Times New Roman" w:hAnsi="Times New Roman"/>
          <w:color w:val="000000"/>
          <w:w w:val="110"/>
          <w:sz w:val="26"/>
          <w:szCs w:val="26"/>
        </w:rPr>
        <w:t>"</w:t>
      </w:r>
      <w:r>
        <w:rPr>
          <w:rFonts w:ascii="Times New Roman" w:hAnsi="Times New Roman"/>
          <w:color w:val="000000"/>
          <w:w w:val="110"/>
          <w:sz w:val="26"/>
          <w:szCs w:val="26"/>
          <w:lang w:val="sr-RS"/>
        </w:rPr>
        <w:t xml:space="preserve"> Нови Сад </w:t>
      </w:r>
      <w:r>
        <w:rPr>
          <w:rFonts w:ascii="Times New Roman" w:hAnsi="Times New Roman"/>
          <w:color w:val="000000"/>
          <w:w w:val="110"/>
          <w:sz w:val="26"/>
          <w:szCs w:val="26"/>
        </w:rPr>
        <w:t>на основу поднетог захтева за пренос средстава.</w:t>
      </w:r>
    </w:p>
    <w:p>
      <w:pPr>
        <w:pStyle w:val="Normal"/>
        <w:widowControl/>
        <w:suppressAutoHyphens w:val="true"/>
        <w:bidi w:val="0"/>
        <w:spacing w:lineRule="auto" w:line="252" w:before="1" w:after="0"/>
        <w:ind w:left="0" w:right="0" w:firstLine="737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w w:val="110"/>
          <w:sz w:val="26"/>
          <w:szCs w:val="26"/>
          <w:lang w:val="sr-RS"/>
        </w:rPr>
        <w:t>Ј</w:t>
      </w:r>
      <w:r>
        <w:rPr>
          <w:rFonts w:ascii="Times New Roman" w:hAnsi="Times New Roman"/>
          <w:color w:val="000000"/>
          <w:w w:val="110"/>
          <w:sz w:val="26"/>
          <w:szCs w:val="26"/>
        </w:rPr>
        <w:t xml:space="preserve">авна предузећа  ће </w:t>
      </w:r>
      <w:r>
        <w:rPr>
          <w:rFonts w:ascii="Times New Roman" w:hAnsi="Times New Roman"/>
          <w:color w:val="000000"/>
          <w:w w:val="110"/>
          <w:sz w:val="26"/>
          <w:szCs w:val="26"/>
          <w:lang w:val="sr-RS"/>
        </w:rPr>
        <w:t>о</w:t>
      </w:r>
      <w:r>
        <w:rPr>
          <w:rFonts w:ascii="Times New Roman" w:hAnsi="Times New Roman"/>
          <w:color w:val="000000"/>
          <w:w w:val="110"/>
          <w:sz w:val="26"/>
          <w:szCs w:val="26"/>
        </w:rPr>
        <w:t>пштини</w:t>
      </w:r>
      <w:r>
        <w:rPr>
          <w:rFonts w:ascii="Times New Roman" w:hAnsi="Times New Roman"/>
          <w:color w:val="000000"/>
          <w:w w:val="110"/>
          <w:sz w:val="26"/>
          <w:szCs w:val="26"/>
          <w:lang w:val="sr-RS"/>
        </w:rPr>
        <w:t xml:space="preserve"> Беочин </w:t>
      </w:r>
      <w:r>
        <w:rPr>
          <w:rFonts w:ascii="Times New Roman" w:hAnsi="Times New Roman"/>
          <w:color w:val="000000"/>
          <w:w w:val="110"/>
          <w:sz w:val="26"/>
          <w:szCs w:val="26"/>
        </w:rPr>
        <w:t>поднети захтев за пренос средстава по основу примљених ваучера једном месечно за претходни месец.</w:t>
      </w:r>
    </w:p>
    <w:p>
      <w:pPr>
        <w:pStyle w:val="Heading3"/>
        <w:bidi w:val="0"/>
        <w:spacing w:before="16" w:after="0"/>
        <w:ind w:left="455" w:right="855" w:hanging="0"/>
        <w:rPr>
          <w:rFonts w:ascii="Times New Roman" w:hAnsi="Times New Roman"/>
          <w:sz w:val="12"/>
          <w:szCs w:val="12"/>
        </w:rPr>
      </w:pPr>
      <w:r>
        <w:rPr>
          <w:sz w:val="12"/>
          <w:szCs w:val="12"/>
        </w:rPr>
      </w:r>
    </w:p>
    <w:p>
      <w:pPr>
        <w:pStyle w:val="Heading3"/>
        <w:numPr>
          <w:ilvl w:val="0"/>
          <w:numId w:val="0"/>
        </w:numPr>
        <w:bidi w:val="0"/>
        <w:spacing w:before="16" w:after="0"/>
        <w:ind w:left="0" w:right="850" w:hanging="0"/>
        <w:jc w:val="left"/>
        <w:outlineLvl w:val="3"/>
        <w:rPr>
          <w:rFonts w:ascii="Times New Roman" w:hAnsi="Times New Roman"/>
        </w:rPr>
      </w:pPr>
      <w:r>
        <w:rPr>
          <w:color w:val="000000"/>
          <w:w w:val="105"/>
          <w:sz w:val="26"/>
          <w:szCs w:val="26"/>
        </w:rPr>
        <w:t>Јавни позив за привредне субјекте</w:t>
      </w:r>
    </w:p>
    <w:p>
      <w:pPr>
        <w:pStyle w:val="Normal"/>
        <w:bidi w:val="0"/>
        <w:spacing w:before="19" w:after="0"/>
        <w:ind w:left="459" w:right="855" w:hanging="0"/>
        <w:jc w:val="center"/>
        <w:rPr>
          <w:rFonts w:ascii="Times New Roman" w:hAnsi="Times New Roman"/>
          <w:b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  <w:w w:val="110"/>
          <w:sz w:val="26"/>
          <w:szCs w:val="26"/>
        </w:rPr>
        <w:t>Члан 9.</w:t>
      </w:r>
    </w:p>
    <w:p>
      <w:pPr>
        <w:pStyle w:val="Normal"/>
        <w:bidi w:val="0"/>
        <w:spacing w:before="1" w:after="0"/>
        <w:ind w:left="911" w:right="0" w:hanging="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w w:val="110"/>
          <w:sz w:val="26"/>
          <w:szCs w:val="26"/>
        </w:rPr>
        <w:t>Јавни позив за пријаву привредних субјеката за реализацију ваучера за</w:t>
      </w:r>
    </w:p>
    <w:p>
      <w:pPr>
        <w:pStyle w:val="Normal"/>
        <w:bidi w:val="0"/>
        <w:spacing w:before="1" w:after="0"/>
        <w:ind w:right="0" w:hanging="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w w:val="110"/>
          <w:sz w:val="26"/>
          <w:szCs w:val="26"/>
        </w:rPr>
        <w:t>огревног дрвета, угља, брикета и пелета, сачињава, расписује и спроводи Комисија.</w:t>
      </w:r>
    </w:p>
    <w:p>
      <w:pPr>
        <w:pStyle w:val="Normal"/>
        <w:widowControl/>
        <w:suppressAutoHyphens w:val="true"/>
        <w:bidi w:val="0"/>
        <w:spacing w:lineRule="auto" w:line="259" w:before="21" w:after="0"/>
        <w:ind w:left="0" w:right="0" w:firstLine="737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w w:val="110"/>
          <w:sz w:val="26"/>
          <w:szCs w:val="26"/>
        </w:rPr>
        <w:t>Јавни позив за пријаву привредних субјеката се  објављује на званичној интернет страници општине Беочин</w:t>
      </w:r>
      <w:r>
        <w:rPr>
          <w:rFonts w:ascii="Times New Roman" w:hAnsi="Times New Roman"/>
          <w:color w:val="000000"/>
          <w:w w:val="110"/>
          <w:sz w:val="26"/>
          <w:szCs w:val="26"/>
          <w:lang w:val="sr-Latn-RS"/>
        </w:rPr>
        <w:t xml:space="preserve"> www.beocin.rs </w:t>
      </w:r>
      <w:r>
        <w:rPr>
          <w:rFonts w:ascii="Times New Roman" w:hAnsi="Times New Roman"/>
          <w:color w:val="000000"/>
          <w:w w:val="110"/>
          <w:sz w:val="26"/>
          <w:szCs w:val="26"/>
        </w:rPr>
        <w:t xml:space="preserve">и огласним таблама </w:t>
      </w:r>
      <w:r>
        <w:rPr>
          <w:rFonts w:ascii="Times New Roman" w:hAnsi="Times New Roman"/>
          <w:color w:val="000000"/>
          <w:w w:val="110"/>
          <w:sz w:val="26"/>
          <w:szCs w:val="26"/>
          <w:lang w:val="sr-RS"/>
        </w:rPr>
        <w:t>о</w:t>
      </w:r>
      <w:r>
        <w:rPr>
          <w:rFonts w:ascii="Times New Roman" w:hAnsi="Times New Roman"/>
          <w:color w:val="000000"/>
          <w:w w:val="110"/>
          <w:sz w:val="26"/>
          <w:szCs w:val="26"/>
        </w:rPr>
        <w:t>пштине</w:t>
      </w:r>
      <w:r>
        <w:rPr>
          <w:rFonts w:ascii="Times New Roman" w:hAnsi="Times New Roman"/>
          <w:color w:val="000000"/>
          <w:w w:val="110"/>
          <w:sz w:val="26"/>
          <w:szCs w:val="26"/>
          <w:lang w:val="sr-RS"/>
        </w:rPr>
        <w:t xml:space="preserve"> Беочин </w:t>
      </w:r>
      <w:r>
        <w:rPr>
          <w:rFonts w:ascii="Times New Roman" w:hAnsi="Times New Roman"/>
          <w:color w:val="000000"/>
          <w:w w:val="110"/>
          <w:sz w:val="26"/>
          <w:szCs w:val="26"/>
        </w:rPr>
        <w:t>и Центра за социјални ра</w:t>
      </w:r>
      <w:r>
        <w:rPr>
          <w:rFonts w:ascii="Times New Roman" w:hAnsi="Times New Roman"/>
          <w:color w:val="000000"/>
          <w:w w:val="110"/>
          <w:sz w:val="26"/>
          <w:szCs w:val="26"/>
          <w:lang w:val="sr-RS"/>
        </w:rPr>
        <w:t>д Града Новог Сада – Одељење Беочин</w:t>
      </w:r>
      <w:r>
        <w:rPr>
          <w:rFonts w:ascii="Times New Roman" w:hAnsi="Times New Roman"/>
          <w:color w:val="000000"/>
          <w:w w:val="110"/>
          <w:sz w:val="26"/>
          <w:szCs w:val="26"/>
        </w:rPr>
        <w:t>.</w:t>
      </w:r>
    </w:p>
    <w:p>
      <w:pPr>
        <w:pStyle w:val="Normal"/>
        <w:bidi w:val="0"/>
        <w:spacing w:before="9" w:after="0"/>
        <w:ind w:right="0" w:hanging="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w w:val="110"/>
          <w:sz w:val="26"/>
          <w:szCs w:val="26"/>
        </w:rPr>
        <w:tab/>
        <w:t>Јавни позив траје</w:t>
      </w:r>
      <w:r>
        <w:rPr>
          <w:rFonts w:ascii="Times New Roman" w:hAnsi="Times New Roman"/>
          <w:color w:val="000000"/>
          <w:w w:val="110"/>
          <w:sz w:val="26"/>
          <w:szCs w:val="26"/>
          <w:lang w:val="sr-RS"/>
        </w:rPr>
        <w:t xml:space="preserve"> 10 </w:t>
      </w:r>
      <w:r>
        <w:rPr>
          <w:rFonts w:ascii="Times New Roman" w:hAnsi="Times New Roman"/>
          <w:color w:val="000000"/>
          <w:w w:val="110"/>
          <w:sz w:val="26"/>
          <w:szCs w:val="26"/>
        </w:rPr>
        <w:t>радних дана од расписивања.</w:t>
      </w:r>
    </w:p>
    <w:p>
      <w:pPr>
        <w:pStyle w:val="Normal"/>
        <w:widowControl/>
        <w:suppressAutoHyphens w:val="true"/>
        <w:bidi w:val="0"/>
        <w:spacing w:lineRule="auto" w:line="264" w:before="21" w:after="0"/>
        <w:ind w:left="0" w:right="0" w:firstLine="737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w w:val="110"/>
          <w:sz w:val="26"/>
          <w:szCs w:val="26"/>
        </w:rPr>
        <w:t>На јавни позив могу се јавити привредни субјекти који код Агенције за привредне регистре имају регистровану делатност продаје огрева.</w:t>
      </w:r>
    </w:p>
    <w:p>
      <w:pPr>
        <w:pStyle w:val="Normal"/>
        <w:widowControl/>
        <w:suppressAutoHyphens w:val="true"/>
        <w:bidi w:val="0"/>
        <w:spacing w:lineRule="auto" w:line="252" w:before="1" w:after="0"/>
        <w:ind w:left="0" w:right="0"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w w:val="110"/>
          <w:sz w:val="26"/>
          <w:szCs w:val="26"/>
        </w:rPr>
        <w:t xml:space="preserve">Пријава на јавни позив подноси се на  прописаном обрасцу на Писарници Општинске управе </w:t>
      </w:r>
      <w:r>
        <w:rPr>
          <w:rFonts w:ascii="Times New Roman" w:hAnsi="Times New Roman"/>
          <w:color w:val="000000"/>
          <w:w w:val="110"/>
          <w:sz w:val="26"/>
          <w:szCs w:val="26"/>
          <w:lang w:val="sr-RS"/>
        </w:rPr>
        <w:t>Беочин, Светосавска 25.</w:t>
      </w:r>
    </w:p>
    <w:p>
      <w:pPr>
        <w:pStyle w:val="Normal"/>
        <w:widowControl/>
        <w:suppressAutoHyphens w:val="true"/>
        <w:bidi w:val="0"/>
        <w:spacing w:lineRule="auto" w:line="252" w:before="1" w:after="0"/>
        <w:ind w:left="0" w:right="0"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w w:val="11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w w:val="110"/>
          <w:sz w:val="26"/>
          <w:szCs w:val="26"/>
        </w:rPr>
        <w:t>Уз пријаву се прилаже и доказ из АПР-а о регистрацији делатности.</w:t>
      </w:r>
    </w:p>
    <w:p>
      <w:pPr>
        <w:pStyle w:val="Normal"/>
        <w:widowControl/>
        <w:suppressAutoHyphens w:val="true"/>
        <w:bidi w:val="0"/>
        <w:spacing w:lineRule="auto" w:line="264" w:before="0" w:after="0"/>
        <w:ind w:left="0" w:right="0" w:firstLine="737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w w:val="110"/>
          <w:sz w:val="26"/>
          <w:szCs w:val="26"/>
        </w:rPr>
        <w:t>Листу привредних субјеката пријављених по јавном позиву утврђује Комисија и објављује на званичним интернет страницама и огласним таблама општине</w:t>
      </w:r>
      <w:r>
        <w:rPr>
          <w:rFonts w:ascii="Times New Roman" w:hAnsi="Times New Roman"/>
          <w:color w:val="000000"/>
          <w:w w:val="110"/>
          <w:sz w:val="26"/>
          <w:szCs w:val="26"/>
          <w:lang w:val="sr-RS"/>
        </w:rPr>
        <w:t xml:space="preserve"> Беочин </w:t>
      </w:r>
      <w:r>
        <w:rPr>
          <w:rFonts w:ascii="Times New Roman" w:hAnsi="Times New Roman"/>
          <w:color w:val="000000"/>
          <w:w w:val="110"/>
          <w:sz w:val="26"/>
          <w:szCs w:val="26"/>
        </w:rPr>
        <w:t xml:space="preserve">и Центра за социјални рад </w:t>
      </w:r>
      <w:r>
        <w:rPr>
          <w:rFonts w:ascii="Times New Roman" w:hAnsi="Times New Roman"/>
          <w:color w:val="000000"/>
          <w:w w:val="110"/>
          <w:sz w:val="26"/>
          <w:szCs w:val="26"/>
          <w:lang w:val="sr-RS"/>
        </w:rPr>
        <w:t>Града Новог Сада - Одељење Беочин</w:t>
      </w:r>
      <w:r>
        <w:rPr>
          <w:rFonts w:ascii="Times New Roman" w:hAnsi="Times New Roman"/>
          <w:color w:val="000000"/>
          <w:w w:val="110"/>
          <w:sz w:val="26"/>
          <w:szCs w:val="26"/>
        </w:rPr>
        <w:t>.</w:t>
      </w:r>
    </w:p>
    <w:p>
      <w:pPr>
        <w:pStyle w:val="Normal"/>
        <w:widowControl/>
        <w:suppressAutoHyphens w:val="true"/>
        <w:bidi w:val="0"/>
        <w:spacing w:lineRule="auto" w:line="264" w:before="0" w:after="0"/>
        <w:ind w:left="0" w:right="0"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w w:val="110"/>
          <w:sz w:val="26"/>
          <w:szCs w:val="26"/>
        </w:rPr>
        <w:t>Привредни субјекти пријављени по јавном позиву потписују изјаву којом се обавезују да ће од Корисника ваучера за куповину огревног дрвета, брикета, пелета и угља примити ваучере.</w:t>
      </w:r>
    </w:p>
    <w:p>
      <w:pPr>
        <w:pStyle w:val="TextBody"/>
        <w:bidi w:val="0"/>
        <w:spacing w:before="2" w:after="0"/>
        <w:jc w:val="left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</w:p>
    <w:p>
      <w:pPr>
        <w:pStyle w:val="Heading3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left="0" w:right="737" w:hanging="0"/>
        <w:jc w:val="left"/>
        <w:outlineLvl w:val="3"/>
        <w:rPr>
          <w:rFonts w:ascii="Times New Roman" w:hAnsi="Times New Roman"/>
          <w:color w:val="000000"/>
        </w:rPr>
      </w:pPr>
      <w:r>
        <w:rPr>
          <w:color w:val="000000"/>
          <w:w w:val="105"/>
          <w:sz w:val="26"/>
          <w:szCs w:val="26"/>
        </w:rPr>
        <w:t>Поступак реализације додељених субвенција код привредних субјеката</w:t>
      </w:r>
    </w:p>
    <w:p>
      <w:pPr>
        <w:pStyle w:val="Normal"/>
        <w:bidi w:val="0"/>
        <w:spacing w:before="19" w:after="0"/>
        <w:ind w:right="0" w:hanging="0"/>
        <w:jc w:val="center"/>
        <w:rPr>
          <w:rFonts w:ascii="Times New Roman" w:hAnsi="Times New Roman"/>
          <w:b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</w:r>
    </w:p>
    <w:p>
      <w:pPr>
        <w:pStyle w:val="Normal"/>
        <w:bidi w:val="0"/>
        <w:spacing w:before="19" w:after="0"/>
        <w:ind w:right="0" w:hanging="0"/>
        <w:jc w:val="center"/>
        <w:rPr>
          <w:rFonts w:ascii="Times New Roman" w:hAnsi="Times New Roman"/>
          <w:b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  <w:w w:val="105"/>
          <w:sz w:val="26"/>
          <w:szCs w:val="26"/>
        </w:rPr>
        <w:t>Члан 10.</w:t>
      </w:r>
    </w:p>
    <w:p>
      <w:pPr>
        <w:pStyle w:val="Normal"/>
        <w:widowControl/>
        <w:suppressAutoHyphens w:val="true"/>
        <w:bidi w:val="0"/>
        <w:spacing w:lineRule="auto" w:line="264" w:before="0" w:after="0"/>
        <w:ind w:left="0" w:right="0" w:firstLine="68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w w:val="110"/>
          <w:sz w:val="26"/>
          <w:szCs w:val="26"/>
        </w:rPr>
        <w:t>Општина</w:t>
      </w:r>
      <w:r>
        <w:rPr>
          <w:rFonts w:ascii="Times New Roman" w:hAnsi="Times New Roman"/>
          <w:color w:val="000000"/>
          <w:w w:val="110"/>
          <w:sz w:val="26"/>
          <w:szCs w:val="26"/>
          <w:lang w:val="sr-RS"/>
        </w:rPr>
        <w:t xml:space="preserve"> Беочин </w:t>
      </w:r>
      <w:r>
        <w:rPr>
          <w:rFonts w:ascii="Times New Roman" w:hAnsi="Times New Roman"/>
          <w:color w:val="000000"/>
          <w:w w:val="110"/>
          <w:sz w:val="26"/>
          <w:szCs w:val="26"/>
        </w:rPr>
        <w:t xml:space="preserve">ће пренети средства привредним субјектима, на основу уредно поднетих захтева за пренос средстава уз који подносе фактуру, фотокопије ваучера и фотокопију отпремнице односно други доказ о продаји огрева. </w:t>
      </w:r>
    </w:p>
    <w:p>
      <w:pPr>
        <w:pStyle w:val="Normal"/>
        <w:widowControl/>
        <w:suppressAutoHyphens w:val="true"/>
        <w:bidi w:val="0"/>
        <w:spacing w:lineRule="auto" w:line="264" w:before="0" w:after="0"/>
        <w:ind w:left="0" w:right="0" w:firstLine="68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w w:val="110"/>
          <w:sz w:val="26"/>
          <w:szCs w:val="26"/>
        </w:rPr>
        <w:t>Средства се исплаћују у року од</w:t>
      </w:r>
      <w:r>
        <w:rPr>
          <w:rFonts w:ascii="Times New Roman" w:hAnsi="Times New Roman"/>
          <w:color w:val="000000"/>
          <w:w w:val="110"/>
          <w:sz w:val="26"/>
          <w:szCs w:val="26"/>
          <w:lang w:val="sr-RS"/>
        </w:rPr>
        <w:t xml:space="preserve"> нај</w:t>
      </w:r>
      <w:r>
        <w:rPr>
          <w:rFonts w:ascii="Times New Roman" w:hAnsi="Times New Roman"/>
          <w:color w:val="000000"/>
          <w:w w:val="110"/>
          <w:sz w:val="26"/>
          <w:szCs w:val="26"/>
          <w:lang w:val="sr-RS"/>
        </w:rPr>
        <w:t>дуже</w:t>
      </w:r>
      <w:r>
        <w:rPr>
          <w:rFonts w:ascii="Times New Roman" w:hAnsi="Times New Roman"/>
          <w:color w:val="000000"/>
          <w:w w:val="110"/>
          <w:sz w:val="26"/>
          <w:szCs w:val="26"/>
          <w:lang w:val="sr-RS"/>
        </w:rPr>
        <w:t xml:space="preserve"> 45 </w:t>
      </w:r>
      <w:r>
        <w:rPr>
          <w:rFonts w:ascii="Times New Roman" w:hAnsi="Times New Roman"/>
          <w:color w:val="000000"/>
          <w:w w:val="110"/>
          <w:sz w:val="26"/>
          <w:szCs w:val="26"/>
        </w:rPr>
        <w:t>дана од дана поднетих захтева за пренос средстава, са пратећом документацијом.</w:t>
      </w:r>
    </w:p>
    <w:p>
      <w:pPr>
        <w:pStyle w:val="TextBody"/>
        <w:bidi w:val="0"/>
        <w:spacing w:before="10" w:after="0"/>
        <w:jc w:val="left"/>
        <w:rPr>
          <w:rFonts w:ascii="Times New Roman" w:hAnsi="Times New Roman"/>
          <w:color w:val="000000"/>
          <w:sz w:val="12"/>
          <w:szCs w:val="12"/>
        </w:rPr>
      </w:pPr>
      <w:r>
        <w:rPr>
          <w:rFonts w:ascii="Times New Roman" w:hAnsi="Times New Roman"/>
          <w:color w:val="000000"/>
          <w:sz w:val="12"/>
          <w:szCs w:val="12"/>
        </w:rPr>
      </w:r>
    </w:p>
    <w:p>
      <w:pPr>
        <w:pStyle w:val="Heading1"/>
        <w:widowControl/>
        <w:numPr>
          <w:ilvl w:val="0"/>
          <w:numId w:val="0"/>
        </w:numPr>
        <w:suppressAutoHyphens w:val="true"/>
        <w:bidi w:val="0"/>
        <w:spacing w:before="0" w:after="0"/>
        <w:ind w:left="0" w:right="850" w:hanging="0"/>
        <w:jc w:val="left"/>
        <w:outlineLvl w:val="1"/>
        <w:rPr>
          <w:rFonts w:ascii="Times New Roman" w:hAnsi="Times New Roman"/>
          <w:color w:val="000000"/>
        </w:rPr>
      </w:pPr>
      <w:r>
        <w:rPr>
          <w:color w:val="000000"/>
          <w:sz w:val="26"/>
          <w:szCs w:val="26"/>
        </w:rPr>
        <w:t>Чување документације</w:t>
      </w:r>
    </w:p>
    <w:p>
      <w:pPr>
        <w:pStyle w:val="TextBody"/>
        <w:bidi w:val="0"/>
        <w:spacing w:before="7" w:after="0"/>
        <w:ind w:left="431" w:right="855" w:hanging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0"/>
          <w:w w:val="105"/>
          <w:sz w:val="26"/>
          <w:szCs w:val="26"/>
        </w:rPr>
        <w:t>Члан 1</w:t>
      </w:r>
      <w:r>
        <w:rPr>
          <w:rFonts w:ascii="Times New Roman" w:hAnsi="Times New Roman"/>
          <w:b/>
          <w:bCs/>
          <w:color w:val="000000"/>
          <w:w w:val="105"/>
          <w:sz w:val="26"/>
          <w:szCs w:val="26"/>
          <w:lang w:val="sr-RS"/>
        </w:rPr>
        <w:t>1</w:t>
      </w:r>
      <w:r>
        <w:rPr>
          <w:rFonts w:ascii="Times New Roman" w:hAnsi="Times New Roman"/>
          <w:b/>
          <w:bCs/>
          <w:color w:val="000000"/>
          <w:w w:val="105"/>
          <w:sz w:val="26"/>
          <w:szCs w:val="26"/>
        </w:rPr>
        <w:t>.</w:t>
      </w:r>
    </w:p>
    <w:p>
      <w:pPr>
        <w:pStyle w:val="TextBody"/>
        <w:widowControl/>
        <w:suppressAutoHyphens w:val="true"/>
        <w:bidi w:val="0"/>
        <w:spacing w:lineRule="auto" w:line="247" w:before="1" w:after="0"/>
        <w:ind w:left="0" w:right="0"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w w:val="105"/>
          <w:sz w:val="26"/>
          <w:szCs w:val="26"/>
        </w:rPr>
        <w:t xml:space="preserve">Општинска управа </w:t>
      </w:r>
      <w:r>
        <w:rPr>
          <w:rFonts w:ascii="Times New Roman" w:hAnsi="Times New Roman"/>
          <w:color w:val="000000"/>
          <w:w w:val="105"/>
          <w:sz w:val="26"/>
          <w:szCs w:val="26"/>
          <w:lang w:val="sr-RS"/>
        </w:rPr>
        <w:t>Беочин</w:t>
      </w:r>
      <w:r>
        <w:rPr>
          <w:rFonts w:ascii="Times New Roman" w:hAnsi="Times New Roman"/>
          <w:color w:val="000000"/>
          <w:w w:val="105"/>
          <w:sz w:val="26"/>
          <w:szCs w:val="26"/>
        </w:rPr>
        <w:t xml:space="preserve"> има обавезу да чува комплетну документацију насталу у поступку доделе субвенције у виду енергетских ваучера корисницима у складу са важећим прописима.</w:t>
      </w:r>
    </w:p>
    <w:p>
      <w:pPr>
        <w:pStyle w:val="TextBody"/>
        <w:bidi w:val="0"/>
        <w:spacing w:before="4" w:after="0"/>
        <w:jc w:val="left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</w:p>
    <w:p>
      <w:pPr>
        <w:pStyle w:val="Heading1"/>
        <w:bidi w:val="0"/>
        <w:ind w:left="0" w:right="855" w:hanging="0"/>
        <w:jc w:val="left"/>
        <w:rPr>
          <w:rFonts w:ascii="Times New Roman" w:hAnsi="Times New Roman"/>
        </w:rPr>
      </w:pPr>
      <w:r>
        <w:rPr>
          <w:color w:val="000000"/>
          <w:w w:val="105"/>
          <w:sz w:val="26"/>
          <w:szCs w:val="26"/>
        </w:rPr>
        <w:t>Прелазне и завршне одредбе</w:t>
      </w:r>
    </w:p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  <w:t>Члан 12.</w:t>
      </w:r>
    </w:p>
    <w:p>
      <w:pPr>
        <w:pStyle w:val="Normal"/>
        <w:jc w:val="both"/>
        <w:rPr/>
      </w:pPr>
      <w:r>
        <w:rPr>
          <w:rFonts w:ascii="Times New Roman" w:hAnsi="Times New Roman"/>
          <w:color w:val="000000"/>
          <w:w w:val="105"/>
          <w:sz w:val="26"/>
          <w:szCs w:val="26"/>
        </w:rPr>
        <w:tab/>
        <w:t xml:space="preserve">Правилник ступа на снагу даном доношења, а објавиће се на интернет презентацији општине </w:t>
      </w:r>
      <w:r>
        <w:rPr>
          <w:rFonts w:ascii="Times New Roman" w:hAnsi="Times New Roman"/>
          <w:color w:val="000000"/>
          <w:w w:val="105"/>
          <w:sz w:val="26"/>
          <w:szCs w:val="26"/>
          <w:lang w:val="sr-RS"/>
        </w:rPr>
        <w:t xml:space="preserve">Беочин </w:t>
      </w:r>
      <w:hyperlink r:id="rId4">
        <w:r>
          <w:rPr>
            <w:rStyle w:val="InternetLink"/>
            <w:rFonts w:ascii="Times New Roman" w:hAnsi="Times New Roman"/>
            <w:color w:val="000000"/>
            <w:w w:val="105"/>
            <w:sz w:val="26"/>
            <w:szCs w:val="26"/>
            <w:lang w:val="sr-RS"/>
          </w:rPr>
          <w:t>www.beocin.rs</w:t>
        </w:r>
      </w:hyperlink>
      <w:r>
        <w:rPr>
          <w:rFonts w:ascii="Times New Roman" w:hAnsi="Times New Roman"/>
          <w:color w:val="000000"/>
          <w:w w:val="105"/>
          <w:sz w:val="26"/>
          <w:szCs w:val="26"/>
          <w:lang w:val="sr-RS"/>
        </w:rPr>
        <w:t xml:space="preserve"> и на огласним таблама Општинске управе и Центра за социјални рад Града Новог Сада- Одељење Беочин</w:t>
      </w:r>
      <w:r>
        <w:rPr>
          <w:rFonts w:ascii="Times New Roman" w:hAnsi="Times New Roman"/>
          <w:color w:val="000000"/>
          <w:w w:val="105"/>
          <w:sz w:val="26"/>
          <w:szCs w:val="26"/>
        </w:rPr>
        <w:t>.</w:t>
      </w:r>
    </w:p>
    <w:p>
      <w:pPr>
        <w:pStyle w:val="Normal"/>
        <w:jc w:val="both"/>
        <w:rPr>
          <w:rFonts w:ascii="Times New Roman" w:hAnsi="Times New Roman"/>
          <w:color w:val="000000"/>
          <w:w w:val="105"/>
          <w:sz w:val="26"/>
          <w:szCs w:val="26"/>
        </w:rPr>
      </w:pPr>
      <w:r>
        <w:rPr>
          <w:rFonts w:ascii="Times New Roman" w:hAnsi="Times New Roman"/>
          <w:color w:val="000000"/>
          <w:w w:val="105"/>
          <w:sz w:val="26"/>
          <w:szCs w:val="26"/>
        </w:rPr>
      </w:r>
    </w:p>
    <w:p>
      <w:pPr>
        <w:pStyle w:val="Normal"/>
        <w:rPr/>
      </w:pPr>
      <w:r>
        <w:rPr/>
        <w:t>ОПШТИНА БЕОЧИН</w:t>
      </w:r>
    </w:p>
    <w:p>
      <w:pPr>
        <w:pStyle w:val="Normal"/>
        <w:rPr/>
      </w:pPr>
      <w:r>
        <w:rPr/>
        <w:t xml:space="preserve">ОПШТИНСКА УПРАВА БЕОЧИН </w:t>
      </w:r>
    </w:p>
    <w:p>
      <w:pPr>
        <w:pStyle w:val="Normal"/>
        <w:rPr/>
      </w:pPr>
      <w:r>
        <w:rPr/>
        <w:t>Комисија за утврђивања права за доделу субвенције</w:t>
      </w:r>
    </w:p>
    <w:p>
      <w:pPr>
        <w:pStyle w:val="Normal"/>
        <w:rPr/>
      </w:pPr>
      <w:r>
        <w:rPr/>
        <w:t xml:space="preserve"> </w:t>
      </w:r>
      <w:r>
        <w:rPr/>
        <w:t>у виду енергетских ваучера корисницима</w:t>
      </w:r>
    </w:p>
    <w:p>
      <w:pPr>
        <w:pStyle w:val="Normal"/>
        <w:rPr/>
      </w:pPr>
      <w:r>
        <w:rPr>
          <w:rFonts w:ascii="Times New Roman" w:hAnsi="Times New Roman"/>
          <w:color w:val="000000"/>
          <w:sz w:val="26"/>
          <w:szCs w:val="26"/>
        </w:rPr>
        <w:t>Број:</w:t>
      </w:r>
      <w:r>
        <w:rPr>
          <w:rFonts w:ascii="Times New Roman" w:hAnsi="Times New Roman"/>
          <w:color w:val="000000"/>
          <w:sz w:val="26"/>
          <w:szCs w:val="26"/>
          <w:lang w:val="sr-Latn-RS"/>
        </w:rPr>
        <w:t>01-</w:t>
      </w:r>
      <w:r>
        <w:rPr>
          <w:rFonts w:ascii="Times New Roman" w:hAnsi="Times New Roman"/>
          <w:color w:val="000000"/>
          <w:sz w:val="26"/>
          <w:szCs w:val="26"/>
          <w:lang w:val="sr-RS"/>
        </w:rPr>
        <w:t>110-15</w:t>
      </w:r>
      <w:r>
        <w:rPr>
          <w:rFonts w:ascii="Times New Roman" w:hAnsi="Times New Roman"/>
          <w:color w:val="000000"/>
          <w:sz w:val="26"/>
          <w:szCs w:val="26"/>
        </w:rPr>
        <w:t xml:space="preserve">                                                                    ПРЕДЕСЕНИК КОМИСИЈЕ:                                                                         </w:t>
      </w:r>
    </w:p>
    <w:p>
      <w:pPr>
        <w:pStyle w:val="TextBody"/>
        <w:bidi w:val="0"/>
        <w:spacing w:lineRule="auto" w:line="276" w:before="0" w:after="140"/>
        <w:ind w:left="0" w:right="737" w:hanging="0"/>
        <w:jc w:val="left"/>
        <w:rPr>
          <w:rFonts w:ascii="Times New Roman" w:hAnsi="Times New Roman"/>
        </w:rPr>
      </w:pPr>
      <w:r>
        <w:rPr>
          <w:rFonts w:ascii="Times New Roman" w:hAnsi="Times New Roman"/>
          <w:color w:val="000000"/>
          <w:w w:val="105"/>
          <w:sz w:val="26"/>
          <w:szCs w:val="26"/>
          <w:lang w:val="sr-RS"/>
        </w:rPr>
        <w:t>Дана: 26</w:t>
      </w:r>
      <w:r>
        <w:rPr>
          <w:rFonts w:ascii="Times New Roman" w:hAnsi="Times New Roman"/>
          <w:color w:val="000000"/>
          <w:w w:val="105"/>
          <w:sz w:val="26"/>
          <w:szCs w:val="26"/>
        </w:rPr>
        <w:t xml:space="preserve">.10.2022. године                                                       </w:t>
      </w:r>
      <w:r>
        <w:rPr>
          <w:rFonts w:ascii="Times New Roman" w:hAnsi="Times New Roman"/>
          <w:color w:val="000000"/>
          <w:w w:val="105"/>
          <w:sz w:val="26"/>
          <w:szCs w:val="26"/>
          <w:lang w:val="sr-RS"/>
        </w:rPr>
        <w:t>Гордана Ћировић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kern w:val="2"/>
        <w:sz w:val="24"/>
        <w:szCs w:val="24"/>
        <w:lang w:val="sr-R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Mangal"/>
      <w:color w:val="auto"/>
      <w:kern w:val="2"/>
      <w:sz w:val="24"/>
      <w:szCs w:val="24"/>
      <w:lang w:val="sr-RS" w:eastAsia="zh-CN" w:bidi="hi-IN"/>
    </w:rPr>
  </w:style>
  <w:style w:type="paragraph" w:styleId="Heading1">
    <w:name w:val="Heading 1"/>
    <w:basedOn w:val="Normal"/>
    <w:qFormat/>
    <w:pPr>
      <w:ind w:left="399" w:right="855" w:hanging="0"/>
      <w:jc w:val="center"/>
      <w:outlineLvl w:val="1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Heading2">
    <w:name w:val="Heading 2"/>
    <w:basedOn w:val="Normal"/>
    <w:qFormat/>
    <w:pPr>
      <w:ind w:left="1029" w:right="130" w:hanging="0"/>
      <w:jc w:val="both"/>
      <w:outlineLvl w:val="2"/>
    </w:pPr>
    <w:rPr>
      <w:rFonts w:ascii="Times New Roman" w:hAnsi="Times New Roman" w:eastAsia="Times New Roman" w:cs="Times New Roman"/>
      <w:sz w:val="24"/>
      <w:szCs w:val="24"/>
    </w:rPr>
  </w:style>
  <w:style w:type="paragraph" w:styleId="Heading3">
    <w:name w:val="Heading 3"/>
    <w:basedOn w:val="Normal"/>
    <w:qFormat/>
    <w:pPr>
      <w:ind w:left="272" w:right="855" w:hanging="0"/>
      <w:jc w:val="center"/>
      <w:outlineLvl w:val="3"/>
    </w:pPr>
    <w:rPr>
      <w:rFonts w:ascii="Times New Roman" w:hAnsi="Times New Roman" w:eastAsia="Times New Roman" w:cs="Times New Roman"/>
      <w:b/>
      <w:bCs/>
      <w:sz w:val="23"/>
      <w:szCs w:val="23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ruma.rs/" TargetMode="External"/><Relationship Id="rId3" Type="http://schemas.openxmlformats.org/officeDocument/2006/relationships/hyperlink" Target="http://www.ruma.rs/" TargetMode="External"/><Relationship Id="rId4" Type="http://schemas.openxmlformats.org/officeDocument/2006/relationships/hyperlink" Target="http://www.beocin.rs/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21</TotalTime>
  <Application>LibreOffice/7.0.4.2$Windows_X86_64 LibreOffice_project/dcf040e67528d9187c66b2379df5ea4407429775</Application>
  <AppVersion>15.0000</AppVersion>
  <Pages>4</Pages>
  <Words>1355</Words>
  <Characters>8049</Characters>
  <CharactersWithSpaces>9634</CharactersWithSpaces>
  <Paragraphs>83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2022-10-25T07:02:54Z</dcterms:created>
  <dc:creator/>
  <dc:description/>
  <dc:language>sr-RS</dc:language>
  <cp:lastModifiedBy/>
  <cp:lastPrinted>2022-10-26T09:22:22Z</cp:lastPrinted>
  <dcterms:modified xsi:type="dcterms:W3CDTF">2022-10-26T11:09:05Z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