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eastAsia="TimesNewRoman" w:cs="TimesNewRoman" w:ascii="TimesNewRoman" w:hAnsi="TimesNewRoman"/>
          <w:sz w:val="21"/>
          <w:szCs w:val="21"/>
        </w:rPr>
        <w:tab/>
      </w:r>
      <w:r>
        <w:rPr>
          <w:rFonts w:cs="Times New Roman"/>
        </w:rPr>
        <w:t>На основу члана  83. Упутства о начину спровођења Одлуке о расписивању избора за чланове  Савета месних заједница са правилима о раду бирачких одбора Изборна комисија за спровођење избора за чланове савета месних заједница, на 1. седници одржаној 21.10.2020. године, доноси</w:t>
      </w:r>
      <w:r>
        <w:rPr>
          <w:rFonts w:eastAsia="TimesNewRoman" w:cs="Times New Roman"/>
        </w:rPr>
        <w:t xml:space="preserve">   </w:t>
      </w:r>
    </w:p>
    <w:p>
      <w:pPr>
        <w:pStyle w:val="Normal"/>
        <w:jc w:val="both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jc w:val="center"/>
        <w:rPr>
          <w:rFonts w:eastAsia="TimesNewRoman" w:cs="Times New Roman"/>
          <w:b/>
          <w:b/>
          <w:bCs/>
        </w:rPr>
      </w:pPr>
      <w:r>
        <w:rPr>
          <w:rFonts w:eastAsia="TimesNewRoman" w:cs="Times New Roman"/>
          <w:b/>
          <w:bCs/>
        </w:rPr>
        <w:t>РОКОВНИК ЗА ВРШЕЊЕ ИЗБОРНИХ РАДЊИ</w:t>
      </w:r>
    </w:p>
    <w:p>
      <w:pPr>
        <w:pStyle w:val="Normal"/>
        <w:jc w:val="center"/>
        <w:rPr/>
      </w:pPr>
      <w:r>
        <w:rPr>
          <w:rFonts w:eastAsia="TimesNewRoman" w:cs="Times New Roman"/>
          <w:b/>
          <w:bCs/>
        </w:rPr>
        <w:t>У ПОСТУПКУ СПРОВОЂЕЊА ИЗБОРА ЗА ЧЛАНОВE САВЕТА МЕСНИХ ЗАЈЕДНИЦА НА ТЕРИТОРИЈИ ОПШТИНЕ БЕОЧИН</w:t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  <w:t>Рокови за вршење изборних радњи у поступку спровођења избора утврђени су на основу:</w:t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numPr>
          <w:ilvl w:val="0"/>
          <w:numId w:val="1"/>
        </w:numPr>
        <w:jc w:val="both"/>
        <w:rPr>
          <w:rFonts w:eastAsia="Times New Roman" w:cs="Times New Roman"/>
        </w:rPr>
      </w:pPr>
      <w:r>
        <w:rPr>
          <w:rFonts w:eastAsia="TimesNewRoman" w:cs="Times New Roman"/>
        </w:rPr>
        <w:t xml:space="preserve">Одлуке председника Скупштине општине </w:t>
      </w:r>
      <w:r>
        <w:rPr>
          <w:rFonts w:eastAsia="TimesNewRoman" w:cs="Times New Roman"/>
          <w:bCs/>
        </w:rPr>
        <w:t>Беочин</w:t>
      </w:r>
      <w:r>
        <w:rPr>
          <w:rFonts w:eastAsia="TimesNewRoman" w:cs="Times New Roman"/>
        </w:rPr>
        <w:t xml:space="preserve"> о р</w:t>
      </w:r>
      <w:r>
        <w:rPr>
          <w:rFonts w:eastAsia="Times New Roman" w:cs="Times New Roman"/>
        </w:rPr>
        <w:t>a</w:t>
      </w:r>
      <w:r>
        <w:rPr>
          <w:rFonts w:eastAsia="TimesNewRoman" w:cs="Times New Roman"/>
        </w:rPr>
        <w:t>списивању</w:t>
      </w:r>
      <w:r>
        <w:rPr>
          <w:rFonts w:eastAsia="Times New Roman" w:cs="Times New Roman"/>
        </w:rPr>
        <w:t xml:space="preserve">   </w:t>
      </w:r>
      <w:r>
        <w:rPr>
          <w:rFonts w:eastAsia="TimesNewRoman" w:cs="Times New Roman"/>
        </w:rPr>
        <w:t>изб</w:t>
      </w:r>
      <w:r>
        <w:rPr>
          <w:rFonts w:eastAsia="Times New Roman" w:cs="Times New Roman"/>
        </w:rPr>
        <w:t>o</w:t>
      </w:r>
      <w:r>
        <w:rPr>
          <w:rFonts w:eastAsia="TimesNewRoman" w:cs="Times New Roman"/>
        </w:rPr>
        <w:t>ра</w:t>
      </w:r>
      <w:r>
        <w:rPr>
          <w:rFonts w:eastAsia="Times New Roman" w:cs="Times New Roman"/>
        </w:rPr>
        <w:t xml:space="preserve"> </w:t>
      </w:r>
      <w:r>
        <w:rPr>
          <w:rFonts w:eastAsia="TimesNewRoman" w:cs="Times New Roman"/>
        </w:rPr>
        <w:t>з</w:t>
      </w:r>
      <w:r>
        <w:rPr>
          <w:rFonts w:eastAsia="Times New Roman" w:cs="Times New Roman"/>
        </w:rPr>
        <w:t xml:space="preserve">a </w:t>
      </w:r>
      <w:r>
        <w:rPr>
          <w:rFonts w:eastAsia="TimesNewRoman" w:cs="Times New Roman"/>
        </w:rPr>
        <w:t>чл</w:t>
      </w:r>
      <w:r>
        <w:rPr>
          <w:rFonts w:eastAsia="Times New Roman" w:cs="Times New Roman"/>
        </w:rPr>
        <w:t>a</w:t>
      </w:r>
      <w:r>
        <w:rPr>
          <w:rFonts w:eastAsia="TimesNewRoman" w:cs="Times New Roman"/>
        </w:rPr>
        <w:t>н</w:t>
      </w:r>
      <w:r>
        <w:rPr>
          <w:rFonts w:eastAsia="Times New Roman" w:cs="Times New Roman"/>
        </w:rPr>
        <w:t>o</w:t>
      </w:r>
      <w:r>
        <w:rPr>
          <w:rFonts w:eastAsia="TimesNewRoman" w:cs="Times New Roman"/>
        </w:rPr>
        <w:t>в</w:t>
      </w:r>
      <w:r>
        <w:rPr>
          <w:rFonts w:eastAsia="Times New Roman" w:cs="Times New Roman"/>
        </w:rPr>
        <w:t xml:space="preserve">e </w:t>
      </w:r>
      <w:r>
        <w:rPr>
          <w:rFonts w:eastAsia="TimesNewRoman" w:cs="Times New Roman"/>
        </w:rPr>
        <w:t>С</w:t>
      </w:r>
      <w:r>
        <w:rPr>
          <w:rFonts w:eastAsia="Times New Roman" w:cs="Times New Roman"/>
        </w:rPr>
        <w:t>a</w:t>
      </w:r>
      <w:r>
        <w:rPr>
          <w:rFonts w:eastAsia="TimesNewRoman" w:cs="Times New Roman"/>
        </w:rPr>
        <w:t>в</w:t>
      </w:r>
      <w:r>
        <w:rPr>
          <w:rFonts w:eastAsia="Times New Roman" w:cs="Times New Roman"/>
        </w:rPr>
        <w:t>e</w:t>
      </w:r>
      <w:r>
        <w:rPr>
          <w:rFonts w:eastAsia="TimesNewRoman" w:cs="Times New Roman"/>
        </w:rPr>
        <w:t>т</w:t>
      </w:r>
      <w:r>
        <w:rPr>
          <w:rFonts w:eastAsia="Times New Roman" w:cs="Times New Roman"/>
        </w:rPr>
        <w:t xml:space="preserve">a </w:t>
      </w:r>
      <w:r>
        <w:rPr>
          <w:rFonts w:eastAsia="TimesNewRoman" w:cs="Times New Roman"/>
        </w:rPr>
        <w:t>М</w:t>
      </w:r>
      <w:r>
        <w:rPr>
          <w:rFonts w:eastAsia="Times New Roman" w:cs="Times New Roman"/>
        </w:rPr>
        <w:t>e</w:t>
      </w:r>
      <w:r>
        <w:rPr>
          <w:rFonts w:eastAsia="TimesNewRoman" w:cs="Times New Roman"/>
        </w:rPr>
        <w:t>сних</w:t>
      </w:r>
      <w:r>
        <w:rPr>
          <w:rFonts w:eastAsia="Times New Roman" w:cs="Times New Roman"/>
        </w:rPr>
        <w:t xml:space="preserve"> </w:t>
      </w:r>
      <w:r>
        <w:rPr>
          <w:rFonts w:eastAsia="TimesNewRoman" w:cs="Times New Roman"/>
        </w:rPr>
        <w:t>з</w:t>
      </w:r>
      <w:r>
        <w:rPr>
          <w:rFonts w:eastAsia="Times New Roman" w:cs="Times New Roman"/>
        </w:rPr>
        <w:t>aje</w:t>
      </w:r>
      <w:r>
        <w:rPr>
          <w:rFonts w:eastAsia="TimesNewRoman" w:cs="Times New Roman"/>
        </w:rPr>
        <w:t xml:space="preserve">дница на територији општине </w:t>
      </w:r>
      <w:r>
        <w:rPr>
          <w:rFonts w:eastAsia="Times New Roman" w:cs="Times New Roman"/>
        </w:rPr>
        <w:t>Беочин</w:t>
      </w:r>
      <w:r>
        <w:rPr>
          <w:rFonts w:eastAsia="TimesNewRoman" w:cs="Times New Roman"/>
        </w:rPr>
        <w:t xml:space="preserve"> („Сл. лист општине</w:t>
      </w:r>
      <w:r>
        <w:rPr>
          <w:rFonts w:eastAsia="Times New Roman" w:cs="Times New Roman"/>
        </w:rPr>
        <w:t xml:space="preserve"> Беочин</w:t>
      </w:r>
      <w:r>
        <w:rPr>
          <w:rFonts w:eastAsia="TimesNewRoman" w:cs="Times New Roman"/>
        </w:rPr>
        <w:t>“ број: 25/20)</w:t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  <w:tab/>
        <w:tab/>
        <w:tab/>
        <w:t>Према наведеним прописима, рокови су следећи:</w:t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tbl>
      <w:tblPr>
        <w:tblStyle w:val="TableGrid"/>
        <w:tblW w:w="9854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val="04a0"/>
      </w:tblPr>
      <w:tblGrid>
        <w:gridCol w:w="1242"/>
        <w:gridCol w:w="5327"/>
        <w:gridCol w:w="3285"/>
      </w:tblGrid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eastAsia="TimesNewRoman" w:cs="Times New Roman"/>
                <w:b/>
                <w:b/>
              </w:rPr>
            </w:pPr>
            <w:r>
              <w:rPr>
                <w:rFonts w:eastAsia="TimesNewRoman" w:cs="Times New Roman"/>
                <w:b/>
              </w:rPr>
              <w:t>Ред.Број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eastAsia="TimesNewRoman" w:cs="Times New Roman"/>
                <w:b/>
                <w:b/>
              </w:rPr>
            </w:pPr>
            <w:r>
              <w:rPr>
                <w:rFonts w:eastAsia="TimesNewRoman" w:cs="Times New Roman"/>
                <w:b/>
              </w:rPr>
              <w:t>Р а д њ е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eastAsia="TimesNewRoman" w:cs="Times New Roman"/>
                <w:b/>
                <w:b/>
              </w:rPr>
            </w:pPr>
            <w:r>
              <w:rPr>
                <w:rFonts w:eastAsia="TimesNewRoman" w:cs="Times New Roman"/>
                <w:b/>
              </w:rPr>
              <w:t>Р о к о в и</w:t>
            </w:r>
          </w:p>
        </w:tc>
      </w:tr>
      <w:tr>
        <w:trPr>
          <w:trHeight w:val="477" w:hRule="atLeast"/>
        </w:trPr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I. Расписивање избора и почетак вршења изборних радњи: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Расписивање избора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Избори су расписани дана 28.09.2020  за 22.11.2020. године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Усвајање роковника за вршење изборних радњи</w:t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 поступку спровођења избора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21.10.2020. године  у 24.00 часова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3.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Почетак тока рокова   за вршење изборних радњи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Од 19.10.2020.године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4.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Доношење упутства о сровођењу избора</w:t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 </w:t>
            </w:r>
            <w:r>
              <w:rPr>
                <w:rFonts w:eastAsia="TimesNewRoman" w:cs="Times New Roman"/>
              </w:rPr>
              <w:t>за чланове савета месних заједница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21.10.2020.године  у 24.00 часова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5.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Прописивање образаца и спровођење изборних радњи и стављање на располагање јавности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21.10.2020. године у 24.00 часова</w:t>
            </w:r>
          </w:p>
        </w:tc>
      </w:tr>
      <w:tr>
        <w:trPr>
          <w:trHeight w:val="449" w:hRule="atLeast"/>
        </w:trPr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II. Бирачки спискови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6.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Обавештавање грађана да могу  извршити увид у бирачки списак                                                                        и тражити упис, брисање, измену, допуну или исправку бирачког списка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color w:val="00000A"/>
              </w:rPr>
            </w:pPr>
            <w:r>
              <w:rPr>
                <w:rFonts w:eastAsia="TimesNewRoman" w:cs="Times New Roman"/>
                <w:color w:val="00000A"/>
              </w:rPr>
              <w:t>Од 21.10.2020. године</w:t>
              <w:tab/>
              <w:t xml:space="preserve"> до закључења бирачког списка</w:t>
            </w:r>
          </w:p>
          <w:p>
            <w:pPr>
              <w:pStyle w:val="Normal"/>
              <w:rPr/>
            </w:pPr>
            <w:r>
              <w:rPr>
                <w:rFonts w:eastAsia="TimesNewRoman" w:cs="Times New Roman"/>
                <w:color w:val="00000A"/>
              </w:rPr>
              <w:t>16.11.2020.године у 24.00 часа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7.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color w:val="00000A"/>
              </w:rPr>
              <w:t>Закључење бирачког списка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>
                <w:rFonts w:eastAsia="TimesNewRoman" w:cs="Times New Roman"/>
                <w:color w:val="00000A"/>
              </w:rPr>
              <w:t>16.11.2020.године у 24.00 часа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8.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color w:val="00000A"/>
              </w:rPr>
              <w:t>Објављивање укупног броја бирача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>
                <w:rFonts w:eastAsia="TimesNewRoman" w:cs="Times New Roman"/>
                <w:color w:val="00000A"/>
              </w:rPr>
              <w:t>17.11.2020.године у 24.00 часа</w:t>
            </w:r>
          </w:p>
        </w:tc>
      </w:tr>
      <w:tr>
        <w:trPr>
          <w:trHeight w:val="463" w:hRule="atLeast"/>
        </w:trPr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III. Бирачка места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9.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Одређивање и оглашавање броја</w:t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и адреса бирачких места у “Службеном </w:t>
              <w:tab/>
              <w:tab/>
              <w:t xml:space="preserve">                          </w:t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листу општине </w:t>
            </w:r>
            <w:r>
              <w:rPr>
                <w:rFonts w:eastAsia="TimesNewRoman" w:cs="Times New Roman"/>
                <w:bCs/>
              </w:rPr>
              <w:t>Беочин</w:t>
            </w:r>
            <w:r>
              <w:rPr>
                <w:rFonts w:eastAsia="TimesNewRoman" w:cs="Times New Roman"/>
              </w:rPr>
              <w:t>”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 01.11.2020. године, у 24,00 часа</w:t>
            </w:r>
          </w:p>
        </w:tc>
      </w:tr>
      <w:tr>
        <w:trPr/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IV. Бирачки одбори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10.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Образовање и именовање  бирачких одбора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 11.11.2020. године, у 24,00 часа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11.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Замена чланова бирачких одбора </w:t>
              <w:tab/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 16.11.2020. године, у 24,00 часа</w:t>
            </w:r>
          </w:p>
        </w:tc>
      </w:tr>
      <w:tr>
        <w:trPr/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V. Предлог кандидата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12.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Подношење предлога кандидата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>
                <w:rFonts w:eastAsia="TimesNewRoman" w:cs="Times New Roman"/>
              </w:rPr>
              <w:t>Од 21.10.2020. године</w:t>
              <w:tab/>
              <w:t xml:space="preserve"> до 09.11.2020.године </w:t>
            </w:r>
            <w:r>
              <w:rPr>
                <w:rFonts w:eastAsia="TimesNewRoman" w:cs="Times New Roman"/>
                <w:lang w:val="sr-RS"/>
              </w:rPr>
              <w:t xml:space="preserve">сваког радног дана у периоду од 8 часова до 14 часова на писарници Општинске управе. </w:t>
            </w:r>
          </w:p>
          <w:p>
            <w:pPr>
              <w:pStyle w:val="Normal"/>
              <w:rPr/>
            </w:pPr>
            <w:r>
              <w:rPr>
                <w:rFonts w:eastAsia="TimesNewRoman" w:cs="Times New Roman"/>
                <w:lang w:val="sr-RS"/>
              </w:rPr>
              <w:t xml:space="preserve">Дана 09.11.2020. године  до </w:t>
            </w:r>
            <w:r>
              <w:rPr>
                <w:rFonts w:eastAsia="TimesNewRoman" w:cs="Times New Roman"/>
              </w:rPr>
              <w:t xml:space="preserve"> 24.00 часа .</w:t>
            </w:r>
            <w:r>
              <w:rPr>
                <w:rFonts w:eastAsia="TimesNewRoman" w:cs="Times New Roman"/>
                <w:lang w:val="sr-RS"/>
              </w:rPr>
              <w:t xml:space="preserve"> 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13.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Повлачење кандидатуре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color w:val="00000A"/>
              </w:rPr>
            </w:pPr>
            <w:r>
              <w:rPr>
                <w:rFonts w:eastAsia="TimesNewRoman" w:cs="Times New Roman"/>
                <w:color w:val="00000A"/>
              </w:rPr>
              <w:t xml:space="preserve">До дана утврђивања  изборне листе односно до </w:t>
            </w:r>
            <w:r>
              <w:rPr>
                <w:rFonts w:eastAsia="TimesNewRoman" w:cs="Times New Roman"/>
                <w:color w:val="00000A"/>
                <w:lang w:val="sr-Latn-RS"/>
              </w:rPr>
              <w:t>11.1</w:t>
            </w:r>
            <w:r>
              <w:rPr>
                <w:rFonts w:eastAsia="TimesNewRoman" w:cs="Times New Roman"/>
                <w:color w:val="00000A"/>
                <w:lang w:val="sr-Latn-RS"/>
              </w:rPr>
              <w:t>1</w:t>
            </w:r>
            <w:r>
              <w:rPr>
                <w:rFonts w:eastAsia="TimesNewRoman" w:cs="Times New Roman"/>
                <w:color w:val="00000A"/>
                <w:lang w:val="sr-Latn-RS"/>
              </w:rPr>
              <w:t>.2020</w:t>
            </w:r>
            <w:r>
              <w:rPr>
                <w:rFonts w:eastAsia="TimesNewRoman" w:cs="Times New Roman"/>
                <w:color w:val="00000A"/>
              </w:rPr>
              <w:t>. године у 24.00 часа.</w:t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14.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Одлучивање о предлогу кандидата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 року од 24 часа од подношења пријаве, а најкасније до 10.11.2020. године, у 24,00 часа.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15.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Утврђивање  изборне листе и објављивање у „Службеном листу општине </w:t>
            </w:r>
            <w:r>
              <w:rPr>
                <w:rFonts w:eastAsia="TimesNewRoman" w:cs="Times New Roman"/>
                <w:bCs/>
              </w:rPr>
              <w:t>Беочин</w:t>
            </w:r>
            <w:r>
              <w:rPr>
                <w:rFonts w:eastAsia="TimesNewRoman" w:cs="Times New Roman"/>
              </w:rPr>
              <w:t>“</w:t>
              <w:tab/>
              <w:tab/>
              <w:t xml:space="preserve">     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color w:val="00000A"/>
              </w:rPr>
            </w:pPr>
            <w:r>
              <w:rPr>
                <w:rFonts w:eastAsia="TimesNewRoman" w:cs="Times New Roman"/>
                <w:color w:val="00000A"/>
              </w:rPr>
              <w:t xml:space="preserve">најкасније до </w:t>
            </w:r>
            <w:r>
              <w:rPr>
                <w:rFonts w:eastAsia="TimesNewRoman" w:cs="Times New Roman"/>
                <w:color w:val="00000A"/>
                <w:lang w:val="sr-RS"/>
              </w:rPr>
              <w:t>12</w:t>
            </w:r>
            <w:r>
              <w:rPr>
                <w:rFonts w:eastAsia="TimesNewRoman" w:cs="Times New Roman"/>
                <w:color w:val="00000A"/>
              </w:rPr>
              <w:t>.</w:t>
            </w:r>
            <w:r>
              <w:rPr>
                <w:rFonts w:eastAsia="TimesNewRoman" w:cs="Times New Roman"/>
                <w:color w:val="00000A"/>
                <w:lang w:val="sr-RS"/>
              </w:rPr>
              <w:t>11</w:t>
            </w:r>
            <w:r>
              <w:rPr>
                <w:rFonts w:eastAsia="TimesNewRoman" w:cs="Times New Roman"/>
                <w:color w:val="00000A"/>
              </w:rPr>
              <w:t>.2020. године, у 24,00 часа.</w:t>
            </w:r>
          </w:p>
        </w:tc>
      </w:tr>
      <w:tr>
        <w:trPr/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VI. Спровођење избора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16.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Обавештење бирачима о дану и времену</w:t>
              <w:tab/>
              <w:t xml:space="preserve">                                       </w:t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одржавања избора-јавни позив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најкасније до 16.11.2020. године, у 24,00 часа.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17.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Предаја изборног материјала бирачким одборима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eastAsia="TimesNewRoman" w:cs="Times New Roman"/>
              </w:rPr>
            </w:pPr>
            <w:r>
              <w:rPr>
                <w:rFonts w:cs="Times New Roman"/>
              </w:rPr>
              <w:t>најкасније 20.11.2020. године у 24,00 часа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18.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“</w:t>
            </w:r>
            <w:r>
              <w:rPr>
                <w:rFonts w:eastAsia="TimesNewRoman" w:cs="Times New Roman"/>
              </w:rPr>
              <w:t xml:space="preserve">Предизборна тишина”–забрана изборне пропаганде </w:t>
              <w:tab/>
              <w:tab/>
              <w:tab/>
              <w:tab/>
              <w:tab/>
              <w:tab/>
              <w:t xml:space="preserve">                  </w:t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Од 19.11.2020. године у 24,00 часа до затварања бирачких места</w:t>
              <w:tab/>
              <w:t>22.11.2020. године у 20,00 часова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19.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Отварање бирачких места и гласање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 </w:t>
            </w:r>
            <w:r>
              <w:rPr>
                <w:rFonts w:eastAsia="TimesNewRoman" w:cs="Times New Roman"/>
              </w:rPr>
              <w:t>22.11.2020. године од 07,00 до 20,00 часова.</w:t>
            </w:r>
          </w:p>
        </w:tc>
      </w:tr>
      <w:tr>
        <w:trPr/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VII. Утврђивање и објављивање резултата избора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20.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Утврђивање резултата избора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 року од 48 часова од затварања бирачких места, најкасније до 24.11.2020. године у 20,00 часова.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21.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Доношење одлуке о утврђивању коначних резултата гласања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NewRoman" w:cs="Times New Roman"/>
              </w:rPr>
              <w:t xml:space="preserve">Након истека рока предвиђеног за </w:t>
            </w:r>
            <w:r>
              <w:rPr>
                <w:rFonts w:eastAsia="TimesNewRoman" w:cs="Times New Roman"/>
                <w:lang w:val="sr-RS"/>
              </w:rPr>
              <w:t>приговор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22.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Објављивање резултата избора у “Службеном листу општине </w:t>
            </w:r>
            <w:r>
              <w:rPr>
                <w:rFonts w:eastAsia="TimesNewRoman" w:cs="Times New Roman"/>
                <w:bCs/>
              </w:rPr>
              <w:t>Беочин</w:t>
            </w:r>
            <w:r>
              <w:rPr>
                <w:rFonts w:eastAsia="TimesNewRoman" w:cs="Times New Roman"/>
              </w:rPr>
              <w:t xml:space="preserve"> “           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color w:val="00000A"/>
              </w:rPr>
            </w:pPr>
            <w:r>
              <w:rPr>
                <w:rFonts w:eastAsia="TimesNewRoman" w:cs="Times New Roman"/>
                <w:color w:val="00000A"/>
              </w:rPr>
              <w:t xml:space="preserve">одмах, а најкасније </w:t>
            </w:r>
            <w:r>
              <w:rPr>
                <w:rFonts w:eastAsia="TimesNewRoman" w:cs="Times New Roman"/>
                <w:color w:val="00000A"/>
                <w:lang w:val="sr-RS"/>
              </w:rPr>
              <w:t>у року од 48 часова од утврђених резултата</w:t>
            </w:r>
          </w:p>
        </w:tc>
      </w:tr>
      <w:tr>
        <w:trPr/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VIII. Заштита изборног права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23.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Подношење приговора због повреде изборног права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 року од 24 часа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24.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Доношење и достављање решења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 року од 48 часова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25.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>
                <w:rFonts w:eastAsia="TimesNewRoman" w:cs="Times New Roman"/>
                <w:lang w:val="sr-RS"/>
              </w:rPr>
              <w:t>Приговор</w:t>
            </w:r>
            <w:r>
              <w:rPr>
                <w:rFonts w:eastAsia="TimesNewRoman" w:cs="Times New Roman"/>
              </w:rPr>
              <w:t xml:space="preserve"> против решења Комисије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У року од 24 часа од достављања решења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26.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Достављање списа за одлучивање Другостепеној изборној комисији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најкасније у року од 12 часова од пријема приговора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27.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Доношење одлуке по приговору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Најкасније у року од  48 часова од дана пријема истог са списима</w:t>
            </w:r>
          </w:p>
        </w:tc>
      </w:tr>
      <w:tr>
        <w:trPr/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IX.  Издавање уверења о избору за чланове савета месних заједница на територији општине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28.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Издавање уверења о </w:t>
              <w:tab/>
              <w:tab/>
              <w:tab/>
              <w:tab/>
              <w:tab/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избору за члана Савета </w:t>
              <w:tab/>
              <w:tab/>
              <w:tab/>
              <w:tab/>
              <w:tab/>
            </w:r>
          </w:p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По коначном утврђивању резултата избора, а најкасније у року од 48 сати од утврђивања резултата</w:t>
            </w:r>
          </w:p>
        </w:tc>
      </w:tr>
      <w:tr>
        <w:trPr/>
        <w:tc>
          <w:tcPr>
            <w:tcW w:w="9854" w:type="dxa"/>
            <w:gridSpan w:val="3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  <w:b/>
                <w:bCs/>
              </w:rPr>
              <w:t>X. Подношење извештаја</w:t>
            </w:r>
          </w:p>
        </w:tc>
      </w:tr>
      <w:tr>
        <w:trPr/>
        <w:tc>
          <w:tcPr>
            <w:tcW w:w="124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29.</w:t>
            </w:r>
          </w:p>
        </w:tc>
        <w:tc>
          <w:tcPr>
            <w:tcW w:w="53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 xml:space="preserve">Подношење извештаја о спроведеним изборима на првој седници Скупштине општине </w:t>
            </w:r>
            <w:r>
              <w:rPr>
                <w:rFonts w:eastAsia="TimesNewRoman" w:cs="Times New Roman"/>
                <w:bCs/>
              </w:rPr>
              <w:t>Беочин</w:t>
            </w:r>
          </w:p>
        </w:tc>
        <w:tc>
          <w:tcPr>
            <w:tcW w:w="32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eastAsia="TimesNewRoman" w:cs="Times New Roman"/>
              </w:rPr>
            </w:pPr>
            <w:r>
              <w:rPr>
                <w:rFonts w:eastAsia="TimesNewRoman" w:cs="Times New Roman"/>
              </w:rPr>
              <w:t>По окончању избора</w:t>
            </w:r>
          </w:p>
        </w:tc>
      </w:tr>
    </w:tbl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  <w:t xml:space="preserve">                                                                                                         </w:t>
      </w:r>
      <w:r>
        <w:rPr>
          <w:rFonts w:eastAsia="TimesNewRoman" w:cs="Times New Roman"/>
        </w:rPr>
        <w:tab/>
        <w:tab/>
        <w:tab/>
        <w:tab/>
        <w:tab/>
      </w:r>
    </w:p>
    <w:p>
      <w:pPr>
        <w:pStyle w:val="Normal"/>
        <w:rPr>
          <w:rFonts w:eastAsia="TimesNewRoman" w:cs="Times New Roman"/>
          <w:b/>
          <w:b/>
          <w:bCs/>
        </w:rPr>
      </w:pPr>
      <w:r>
        <w:rPr>
          <w:rFonts w:eastAsia="TimesNewRoman" w:cs="Times New Roman"/>
          <w:b/>
          <w:bCs/>
        </w:rPr>
        <w:t>XI. Објављивање роковника</w:t>
      </w:r>
    </w:p>
    <w:p>
      <w:pPr>
        <w:pStyle w:val="Normal"/>
        <w:rPr>
          <w:rFonts w:eastAsia="TimesNewRoman" w:cs="Times New Roman"/>
          <w:b/>
          <w:b/>
          <w:bCs/>
        </w:rPr>
      </w:pPr>
      <w:r>
        <w:rPr>
          <w:rFonts w:eastAsia="TimesNewRoman" w:cs="Times New Roman"/>
          <w:b/>
          <w:bCs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  <w:t xml:space="preserve">Овај Роковник објавити у Службеном листу општине </w:t>
      </w:r>
      <w:r>
        <w:rPr>
          <w:rFonts w:eastAsia="TimesNewRoman" w:cs="Times New Roman"/>
          <w:bCs/>
        </w:rPr>
        <w:t>Беочин</w:t>
      </w:r>
      <w:r>
        <w:rPr>
          <w:rFonts w:eastAsia="TimesNewRoman" w:cs="Times New Roman"/>
        </w:rPr>
        <w:t>, н</w:t>
      </w:r>
      <w:r>
        <w:rPr>
          <w:rFonts w:eastAsia="Times New Roman" w:cs="Times New Roman"/>
        </w:rPr>
        <w:t>a o</w:t>
      </w:r>
      <w:r>
        <w:rPr>
          <w:rFonts w:eastAsia="TimesNewRoman" w:cs="Times New Roman"/>
        </w:rPr>
        <w:t>гл</w:t>
      </w:r>
      <w:r>
        <w:rPr>
          <w:rFonts w:eastAsia="Times New Roman" w:cs="Times New Roman"/>
        </w:rPr>
        <w:t>a</w:t>
      </w:r>
      <w:r>
        <w:rPr>
          <w:rFonts w:eastAsia="TimesNewRoman" w:cs="Times New Roman"/>
        </w:rPr>
        <w:t>сн</w:t>
      </w:r>
      <w:r>
        <w:rPr>
          <w:rFonts w:eastAsia="Times New Roman" w:cs="Times New Roman"/>
        </w:rPr>
        <w:t xml:space="preserve">им таблама </w:t>
      </w:r>
      <w:r>
        <w:rPr>
          <w:rFonts w:eastAsia="TimesNewRoman" w:cs="Times New Roman"/>
        </w:rPr>
        <w:t>м</w:t>
      </w:r>
      <w:r>
        <w:rPr>
          <w:rFonts w:eastAsia="Times New Roman" w:cs="Times New Roman"/>
        </w:rPr>
        <w:t>e</w:t>
      </w:r>
      <w:r>
        <w:rPr>
          <w:rFonts w:eastAsia="TimesNewRoman" w:cs="Times New Roman"/>
        </w:rPr>
        <w:t>сн</w:t>
      </w:r>
      <w:r>
        <w:rPr>
          <w:rFonts w:eastAsia="Times New Roman" w:cs="Times New Roman"/>
        </w:rPr>
        <w:t xml:space="preserve">их </w:t>
      </w:r>
      <w:r>
        <w:rPr>
          <w:rFonts w:eastAsia="TimesNewRoman" w:cs="Times New Roman"/>
        </w:rPr>
        <w:t>з</w:t>
      </w:r>
      <w:r>
        <w:rPr>
          <w:rFonts w:eastAsia="Times New Roman" w:cs="Times New Roman"/>
        </w:rPr>
        <w:t>aje</w:t>
      </w:r>
      <w:r>
        <w:rPr>
          <w:rFonts w:eastAsia="TimesNewRoman" w:cs="Times New Roman"/>
        </w:rPr>
        <w:t>дниц</w:t>
      </w:r>
      <w:r>
        <w:rPr>
          <w:rFonts w:eastAsia="Times New Roman" w:cs="Times New Roman"/>
        </w:rPr>
        <w:t xml:space="preserve">а и на званичној интернет презентацији општине </w:t>
      </w:r>
      <w:r>
        <w:rPr>
          <w:rFonts w:eastAsia="TimesNewRoman" w:cs="Times New Roman"/>
          <w:bCs/>
        </w:rPr>
        <w:t>Беочин</w:t>
      </w:r>
      <w:r>
        <w:rPr>
          <w:rFonts w:eastAsia="Times New Roman" w:cs="Times New Roman"/>
        </w:rPr>
        <w:t xml:space="preserve"> .</w:t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"/>
        <w:rPr>
          <w:rFonts w:eastAsia="TimesNewRoman" w:cs="Times New Roman"/>
        </w:rPr>
      </w:pPr>
      <w:r>
        <w:rPr>
          <w:rFonts w:eastAsia="TimesNewRoman" w:cs="Times New Roman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b/>
          <w:b/>
          <w:color w:val="000000"/>
        </w:rPr>
      </w:pPr>
      <w:r>
        <w:rPr>
          <w:b/>
          <w:color w:val="000000"/>
        </w:rPr>
        <w:t>Република Србија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b/>
          <w:b/>
          <w:color w:val="000000"/>
        </w:rPr>
      </w:pPr>
      <w:r>
        <w:rPr>
          <w:b/>
          <w:color w:val="000000"/>
        </w:rPr>
        <w:t>Општина Беочин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b/>
          <w:b/>
          <w:color w:val="000000"/>
        </w:rPr>
      </w:pPr>
      <w:r>
        <w:rPr>
          <w:b/>
          <w:color w:val="000000"/>
        </w:rPr>
        <w:t>Изборна комисија за спровођење избора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/>
      </w:pPr>
      <w:r>
        <w:rPr>
          <w:b/>
          <w:color w:val="000000"/>
        </w:rPr>
        <w:t>за чланове савета месних заједница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b/>
          <w:color w:val="000000"/>
        </w:rPr>
        <w:t xml:space="preserve">Број: </w:t>
      </w:r>
      <w:r>
        <w:rPr>
          <w:b/>
          <w:color w:val="000000"/>
          <w:lang w:val="sr-RS"/>
        </w:rPr>
        <w:t>01-013-381/2020</w:t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color w:val="000000"/>
        </w:rPr>
      </w:pPr>
      <w:r>
        <w:rPr>
          <w:b/>
          <w:color w:val="000000"/>
        </w:rPr>
        <w:t>Датум: 21.10.2020. године</w:t>
      </w:r>
    </w:p>
    <w:p>
      <w:pPr>
        <w:pStyle w:val="NormalWeb"/>
        <w:shd w:val="clear" w:color="auto" w:fill="FFFFFF"/>
        <w:tabs>
          <w:tab w:val="center" w:pos="6840" w:leader="none"/>
        </w:tabs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ab/>
      </w:r>
    </w:p>
    <w:p>
      <w:pPr>
        <w:pStyle w:val="NormalWeb"/>
        <w:shd w:val="clear" w:color="auto" w:fill="FFFFFF"/>
        <w:tabs>
          <w:tab w:val="center" w:pos="6840" w:leader="none"/>
        </w:tabs>
        <w:spacing w:beforeAutospacing="0" w:before="0" w:afterAutospacing="0" w:after="0"/>
        <w:jc w:val="both"/>
        <w:rPr>
          <w:color w:val="000000"/>
        </w:rPr>
      </w:pPr>
      <w:bookmarkStart w:id="0" w:name="_GoBack"/>
      <w:bookmarkStart w:id="1" w:name="_GoBack"/>
      <w:bookmarkEnd w:id="1"/>
      <w:r>
        <w:rPr>
          <w:color w:val="000000"/>
        </w:rPr>
      </w:r>
    </w:p>
    <w:p>
      <w:pPr>
        <w:pStyle w:val="NormalWeb"/>
        <w:shd w:val="clear" w:color="auto" w:fill="FFFFFF"/>
        <w:tabs>
          <w:tab w:val="center" w:pos="6840" w:leader="none"/>
        </w:tabs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right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color w:val="000000"/>
        </w:rPr>
        <w:tab/>
        <w:tab/>
        <w:tab/>
        <w:tab/>
        <w:tab/>
        <w:tab/>
        <w:tab/>
        <w:tab/>
        <w:tab/>
      </w:r>
      <w:r>
        <w:rPr>
          <w:rFonts w:cs="Times New Roman"/>
          <w:b/>
          <w:color w:val="000000"/>
        </w:rPr>
        <w:t>ПРЕДСЕДНИК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b/>
          <w:color w:val="000000"/>
        </w:rPr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b/>
          <w:color w:val="000000"/>
        </w:rPr>
        <w:t xml:space="preserve">                                                                                        </w:t>
      </w:r>
      <w:r>
        <w:rPr>
          <w:rFonts w:cs="Times New Roman"/>
          <w:b/>
          <w:color w:val="000000"/>
        </w:rPr>
        <w:t>________________________________</w:t>
        <w:tab/>
      </w:r>
    </w:p>
    <w:p>
      <w:pPr>
        <w:pStyle w:val="NormalWeb"/>
        <w:shd w:val="clear" w:color="auto" w:fill="FFFFFF"/>
        <w:tabs>
          <w:tab w:val="center" w:pos="6840" w:leader="none"/>
        </w:tabs>
        <w:spacing w:beforeAutospacing="0" w:before="0" w:afterAutospacing="0" w:after="0"/>
        <w:jc w:val="both"/>
        <w:rPr/>
      </w:pPr>
      <w:r>
        <w:rPr>
          <w:b/>
          <w:color w:val="000000"/>
        </w:rPr>
        <w:t xml:space="preserve">                                                                                        </w:t>
      </w:r>
      <w:r>
        <w:rPr>
          <w:b/>
          <w:color w:val="000000"/>
        </w:rPr>
        <w:tab/>
        <w:t xml:space="preserve">             Жана Стефанишин</w:t>
      </w:r>
    </w:p>
    <w:p>
      <w:pPr>
        <w:pStyle w:val="NormalWeb"/>
        <w:shd w:val="clear" w:color="auto" w:fill="FFFFFF"/>
        <w:tabs>
          <w:tab w:val="center" w:pos="6840" w:leader="none"/>
        </w:tabs>
        <w:spacing w:beforeAutospacing="0" w:before="0" w:afterAutospacing="0" w:after="0"/>
        <w:jc w:val="both"/>
        <w:rPr/>
      </w:pPr>
      <w:r>
        <w:rPr>
          <w:b/>
          <w:color w:val="000000"/>
        </w:rPr>
        <w:tab/>
        <w:t xml:space="preserve">             дипл.правник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TimesNew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0210"/>
    <w:pPr>
      <w:widowControl w:val="false"/>
      <w:suppressAutoHyphens w:val="true"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en-US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e0210"/>
    <w:rPr>
      <w:rFonts w:ascii="Symbol" w:hAnsi="Symbol" w:cs="OpenSymbol"/>
    </w:rPr>
  </w:style>
  <w:style w:type="character" w:styleId="WW8Num2z0" w:customStyle="1">
    <w:name w:val="WW8Num2z0"/>
    <w:qFormat/>
    <w:rsid w:val="00be0210"/>
    <w:rPr/>
  </w:style>
  <w:style w:type="character" w:styleId="WW8Num2z1" w:customStyle="1">
    <w:name w:val="WW8Num2z1"/>
    <w:qFormat/>
    <w:rsid w:val="00be0210"/>
    <w:rPr/>
  </w:style>
  <w:style w:type="character" w:styleId="WW8Num2z2" w:customStyle="1">
    <w:name w:val="WW8Num2z2"/>
    <w:qFormat/>
    <w:rsid w:val="00be0210"/>
    <w:rPr/>
  </w:style>
  <w:style w:type="character" w:styleId="WW8Num2z3" w:customStyle="1">
    <w:name w:val="WW8Num2z3"/>
    <w:qFormat/>
    <w:rsid w:val="00be0210"/>
    <w:rPr/>
  </w:style>
  <w:style w:type="character" w:styleId="WW8Num2z4" w:customStyle="1">
    <w:name w:val="WW8Num2z4"/>
    <w:qFormat/>
    <w:rsid w:val="00be0210"/>
    <w:rPr/>
  </w:style>
  <w:style w:type="character" w:styleId="WW8Num2z5" w:customStyle="1">
    <w:name w:val="WW8Num2z5"/>
    <w:qFormat/>
    <w:rsid w:val="00be0210"/>
    <w:rPr/>
  </w:style>
  <w:style w:type="character" w:styleId="WW8Num2z6" w:customStyle="1">
    <w:name w:val="WW8Num2z6"/>
    <w:qFormat/>
    <w:rsid w:val="00be0210"/>
    <w:rPr/>
  </w:style>
  <w:style w:type="character" w:styleId="WW8Num2z7" w:customStyle="1">
    <w:name w:val="WW8Num2z7"/>
    <w:qFormat/>
    <w:rsid w:val="00be0210"/>
    <w:rPr/>
  </w:style>
  <w:style w:type="character" w:styleId="WW8Num2z8" w:customStyle="1">
    <w:name w:val="WW8Num2z8"/>
    <w:qFormat/>
    <w:rsid w:val="00be0210"/>
    <w:rPr/>
  </w:style>
  <w:style w:type="character" w:styleId="Bullets" w:customStyle="1">
    <w:name w:val="Bullets"/>
    <w:qFormat/>
    <w:rsid w:val="00be0210"/>
    <w:rPr>
      <w:rFonts w:ascii="OpenSymbol" w:hAnsi="OpenSymbol" w:eastAsia="OpenSymbol" w:cs="OpenSymbol"/>
    </w:rPr>
  </w:style>
  <w:style w:type="character" w:styleId="NumberingSymbols" w:customStyle="1">
    <w:name w:val="Numbering Symbols"/>
    <w:qFormat/>
    <w:rsid w:val="00be0210"/>
    <w:rPr/>
  </w:style>
  <w:style w:type="character" w:styleId="InternetLink">
    <w:name w:val="Internet Link"/>
    <w:rsid w:val="00be0210"/>
    <w:rPr>
      <w:color w:val="000080"/>
      <w:u w:val="single"/>
    </w:rPr>
  </w:style>
  <w:style w:type="character" w:styleId="FontStyle11" w:customStyle="1">
    <w:name w:val="Font Style11"/>
    <w:basedOn w:val="DefaultParagraphFont"/>
    <w:uiPriority w:val="99"/>
    <w:qFormat/>
    <w:rsid w:val="00a174d4"/>
    <w:rPr>
      <w:rFonts w:ascii="Times New Roman" w:hAnsi="Times New Roman" w:cs="Times New Roman"/>
      <w:spacing w:val="0"/>
      <w:sz w:val="24"/>
      <w:szCs w:val="24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paragraph" w:styleId="Heading" w:customStyle="1">
    <w:name w:val="Heading"/>
    <w:basedOn w:val="Normal"/>
    <w:next w:val="TextBody"/>
    <w:qFormat/>
    <w:rsid w:val="00be021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>
    <w:name w:val="Text Body"/>
    <w:basedOn w:val="Normal"/>
    <w:rsid w:val="00be0210"/>
    <w:pPr>
      <w:spacing w:before="0" w:after="120"/>
    </w:pPr>
    <w:rPr/>
  </w:style>
  <w:style w:type="paragraph" w:styleId="List">
    <w:name w:val="List"/>
    <w:basedOn w:val="TextBody"/>
    <w:rsid w:val="00be0210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be0210"/>
    <w:pPr>
      <w:suppressLineNumbers/>
    </w:pPr>
    <w:rPr/>
  </w:style>
  <w:style w:type="paragraph" w:styleId="Caption1">
    <w:name w:val="caption"/>
    <w:basedOn w:val="Normal"/>
    <w:qFormat/>
    <w:rsid w:val="00be0210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8b336a"/>
    <w:pPr>
      <w:widowControl/>
      <w:suppressAutoHyphens w:val="false"/>
      <w:spacing w:beforeAutospacing="1" w:afterAutospacing="1"/>
    </w:pPr>
    <w:rPr>
      <w:rFonts w:eastAsia="Times New Roman" w:cs="Times New Roman"/>
      <w:lang w:val="sr-CS" w:eastAsia="en-US" w:bidi="ar-SA"/>
    </w:rPr>
  </w:style>
  <w:style w:type="paragraph" w:styleId="Default" w:customStyle="1">
    <w:name w:val="Default"/>
    <w:uiPriority w:val="99"/>
    <w:qFormat/>
    <w:rsid w:val="008b336a"/>
    <w:pPr>
      <w:widowControl/>
      <w:bidi w:val="0"/>
      <w:jc w:val="left"/>
    </w:pPr>
    <w:rPr>
      <w:rFonts w:ascii="Arial" w:hAnsi="Arial" w:eastAsia="" w:cs="Arial" w:eastAsiaTheme="minorEastAsia"/>
      <w:color w:val="000000"/>
      <w:sz w:val="24"/>
      <w:szCs w:val="24"/>
      <w:lang w:val="en-US" w:eastAsia="zh-CN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b336a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54693-0CCD-4882-88E1-A1927C29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Application>LibreOffice/5.0.6.3$Windows_x86 LibreOffice_project/490fc03b25318460cfc54456516ea2519c11d1aa</Application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2020-05-28T11:51:00Z</dcterms:created>
  <dc:creator>Nacelnik</dc:creator>
  <dc:language>sr-Latn-RS</dc:language>
  <cp:lastPrinted>2020-10-21T18:33:16Z</cp:lastPrinted>
  <dcterms:modified xsi:type="dcterms:W3CDTF">2020-10-23T11:20:07Z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